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B634E" w14:textId="77777777" w:rsidR="00FC3098" w:rsidRPr="004E38C7" w:rsidRDefault="00FC3098" w:rsidP="00FC30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ΕΛΛΗΝΙΚΗ ΔΗΜΟΚΡΑΤΙΑ</w:t>
      </w:r>
    </w:p>
    <w:p w14:paraId="7B8D8F8F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ΥΠΟΥΡΓΕΙΟ ΥΓΕΙΑΣ</w:t>
      </w:r>
    </w:p>
    <w:p w14:paraId="00C95431" w14:textId="77777777" w:rsidR="00FC3098" w:rsidRPr="004E38C7" w:rsidRDefault="00FC3098" w:rsidP="00FC30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6AF9D5D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 xml:space="preserve">Ε ν η μ έ ρ ω σ η </w:t>
      </w:r>
      <w:r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 xml:space="preserve"> γ ι α  τ ο ν 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κ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ο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ρ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ω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ν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ο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ϊ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4E38C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ό</w:t>
      </w:r>
    </w:p>
    <w:p w14:paraId="5A34D027" w14:textId="77777777" w:rsidR="00FC3098" w:rsidRPr="004E38C7" w:rsidRDefault="00FC3098" w:rsidP="00FC309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14:paraId="37224588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Ποιος είναι ο τρόπος μετάδοσης του ιού;</w:t>
      </w:r>
    </w:p>
    <w:p w14:paraId="38D23252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Παρόλο που ο ιός προέρχεται από τα ζώα, μεταδίδεται από άνθρωπο σε άνθρωπο. Η μετάδοση θεωρείται ότι γίνεται κυρίως μέσω του αναπνευστικού με σταγονίδια από το φτέρνισμα, το βήχα ή την εκπνοή.</w:t>
      </w:r>
    </w:p>
    <w:p w14:paraId="72E14B4D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Ποια είναι τα συμπτώματα της COVID-19 λοίμωξης;</w:t>
      </w:r>
    </w:p>
    <w:p w14:paraId="4812CF2B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Τα κύρια συμπτώματα της νόσου περιλαμβάνουν τα κατωτέρω: Πυρετός, βήχας, πονόλαιμος, αρθραλγίες, μυαλγίες, καταβολή και δυσκολία στην αναπνοή.</w:t>
      </w:r>
    </w:p>
    <w:p w14:paraId="14A28AC0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Πότε πρέπει κάποιος να ελεγχθεί για COVID-19;</w:t>
      </w:r>
    </w:p>
    <w:p w14:paraId="3AB1B155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Εάν έχει:</w:t>
      </w:r>
    </w:p>
    <w:p w14:paraId="4DECCB97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Οξεία λοίμωξη του αναπνευστικού (αιφνίδια έναρξη νόσου, με τουλάχιστον ένα από τα παρακάτω συμπτώματα: πυρετό, βήχα, δύσπνοια), με ή χωρίς ανάγκη νοσηλείας</w:t>
      </w: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ΚΑΙ</w:t>
      </w:r>
      <w:r w:rsidRPr="004E38C7">
        <w:rPr>
          <w:rFonts w:asciiTheme="minorHAnsi" w:hAnsiTheme="minorHAnsi" w:cstheme="minorHAnsi"/>
          <w:color w:val="000000"/>
        </w:rPr>
        <w:br/>
        <w:t>Τουλάχιστον </w:t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ένα</w:t>
      </w:r>
      <w:r w:rsidRPr="004E38C7">
        <w:rPr>
          <w:rFonts w:asciiTheme="minorHAnsi" w:hAnsiTheme="minorHAnsi" w:cstheme="minorHAnsi"/>
          <w:color w:val="000000"/>
        </w:rPr>
        <w:t> από τα παρακάτω επιδημιολογικά κριτήρια, εντός των τελευταίων 14 ημερών πριν από την έναρξη των συμπτωμάτων:</w:t>
      </w:r>
    </w:p>
    <w:p w14:paraId="104B4529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 xml:space="preserve">• Στενή επαφή με πιθανό ή επιβεβαιωμένο κρούσμα από τον νέο </w:t>
      </w:r>
      <w:proofErr w:type="spellStart"/>
      <w:r w:rsidRPr="004E38C7">
        <w:rPr>
          <w:rFonts w:asciiTheme="minorHAnsi" w:hAnsiTheme="minorHAnsi" w:cstheme="minorHAnsi"/>
          <w:color w:val="000000"/>
        </w:rPr>
        <w:t>κορωνοϊό</w:t>
      </w:r>
      <w:proofErr w:type="spellEnd"/>
      <w:r w:rsidRPr="004E38C7">
        <w:rPr>
          <w:rFonts w:asciiTheme="minorHAnsi" w:hAnsiTheme="minorHAnsi" w:cstheme="minorHAnsi"/>
          <w:color w:val="000000"/>
        </w:rPr>
        <w:t xml:space="preserve"> SARS-CoV-2</w:t>
      </w:r>
      <w:r w:rsidRPr="004E38C7">
        <w:rPr>
          <w:rFonts w:asciiTheme="minorHAnsi" w:hAnsiTheme="minorHAnsi" w:cstheme="minorHAnsi"/>
          <w:color w:val="000000"/>
        </w:rPr>
        <w:br/>
        <w:t>ή</w:t>
      </w:r>
      <w:r w:rsidRPr="004E38C7">
        <w:rPr>
          <w:rFonts w:asciiTheme="minorHAnsi" w:hAnsiTheme="minorHAnsi" w:cstheme="minorHAnsi"/>
          <w:color w:val="000000"/>
        </w:rPr>
        <w:br/>
        <w:t xml:space="preserve">• Ιστορικό ταξιδιού σε </w:t>
      </w:r>
      <w:proofErr w:type="spellStart"/>
      <w:r w:rsidRPr="004E38C7">
        <w:rPr>
          <w:rFonts w:asciiTheme="minorHAnsi" w:hAnsiTheme="minorHAnsi" w:cstheme="minorHAnsi"/>
          <w:color w:val="000000"/>
        </w:rPr>
        <w:t>πληττόμενες</w:t>
      </w:r>
      <w:proofErr w:type="spellEnd"/>
      <w:r w:rsidRPr="004E38C7">
        <w:rPr>
          <w:rFonts w:asciiTheme="minorHAnsi" w:hAnsiTheme="minorHAnsi" w:cstheme="minorHAnsi"/>
          <w:color w:val="000000"/>
        </w:rPr>
        <w:t xml:space="preserve"> από SARS-CoV-2 περιοχές με βάση τα τρέχοντα επιδημιολογικά δεδομένα.</w:t>
      </w:r>
    </w:p>
    <w:p w14:paraId="32A8FF8D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br/>
        <w:t>Κάθε ύποπτο κρούσμα θα πρέπει να υποβάλλεται ΑΜΕΣΑ σε εργαστηριακό έλεγχο για τον ιό SARS-CoV-2.</w:t>
      </w:r>
    </w:p>
    <w:p w14:paraId="18608CE8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Σε αυτή την περίπτωση συστήνεται η άμεση επικοινωνία με τον </w:t>
      </w:r>
      <w:r w:rsidRPr="004E38C7">
        <w:rPr>
          <w:rStyle w:val="Strong"/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</w:rPr>
        <w:t xml:space="preserve">ΕΟΔΥ </w:t>
      </w:r>
      <w:proofErr w:type="spellStart"/>
      <w:r w:rsidRPr="004E38C7">
        <w:rPr>
          <w:rStyle w:val="Strong"/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</w:rPr>
        <w:t>τηλ</w:t>
      </w:r>
      <w:proofErr w:type="spellEnd"/>
      <w:r w:rsidRPr="004E38C7">
        <w:rPr>
          <w:rStyle w:val="Strong"/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</w:rPr>
        <w:t>: 210.52.12.054</w:t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Pr="004E38C7">
        <w:rPr>
          <w:rFonts w:asciiTheme="minorHAnsi" w:hAnsiTheme="minorHAnsi" w:cstheme="minorHAnsi"/>
          <w:color w:val="000000"/>
        </w:rPr>
        <w:t>και όχι επίσκεψη σε χώρο παροχής υπηρεσιών υγείας χωρίς προηγούμενη ενημέρωση του ΕΟΔΥ.</w:t>
      </w:r>
    </w:p>
    <w:p w14:paraId="4B0A5B1A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Fonts w:asciiTheme="minorHAnsi" w:hAnsiTheme="minorHAnsi" w:cstheme="minorHAnsi"/>
          <w:color w:val="000000"/>
        </w:rPr>
        <w:t>Για περισσότερες πληροφορίες βλέπε δικτυακό τόπο: </w:t>
      </w:r>
      <w:hyperlink r:id="rId4" w:history="1">
        <w:r w:rsidRPr="004E38C7">
          <w:rPr>
            <w:rStyle w:val="Hyperlink"/>
            <w:rFonts w:asciiTheme="minorHAnsi" w:hAnsiTheme="minorHAnsi" w:cstheme="minorHAnsi"/>
            <w:color w:val="7A121A"/>
            <w:bdr w:val="none" w:sz="0" w:space="0" w:color="auto" w:frame="1"/>
          </w:rPr>
          <w:t>https://eody.gov.gr/wp-content/uploads/2020/02/2019-ncov-orismos-kroysmatos-2.pdf</w:t>
        </w:r>
      </w:hyperlink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Πώς μπορώ να προφυλαχθώ από το COVID-19;</w:t>
      </w:r>
    </w:p>
    <w:p w14:paraId="6755BE79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 xml:space="preserve">Γενικά προληπτικά μέτρα κατά της διασποράς ιών του αναπνευστικού, περιλαμβανομένου του νέου </w:t>
      </w:r>
      <w:proofErr w:type="spellStart"/>
      <w:r w:rsidRPr="004E38C7">
        <w:rPr>
          <w:rFonts w:asciiTheme="minorHAnsi" w:hAnsiTheme="minorHAnsi" w:cstheme="minorHAnsi"/>
          <w:color w:val="000000"/>
        </w:rPr>
        <w:t>κορωνοϊού</w:t>
      </w:r>
      <w:proofErr w:type="spellEnd"/>
      <w:r w:rsidRPr="004E38C7">
        <w:rPr>
          <w:rFonts w:asciiTheme="minorHAnsi" w:hAnsiTheme="minorHAnsi" w:cstheme="minorHAnsi"/>
          <w:color w:val="000000"/>
        </w:rPr>
        <w:t xml:space="preserve"> SARS-CoV-2, στο περιβάλλον των εκπαιδευτικών μονάδων αναφέρονται κατωτέρω:</w:t>
      </w:r>
    </w:p>
    <w:p w14:paraId="5F79137A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Οδηγίες ατομικής υγιεινής:</w:t>
      </w:r>
    </w:p>
    <w:p w14:paraId="42ED2243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 xml:space="preserve">• Παραμονή κατ’ </w:t>
      </w:r>
      <w:proofErr w:type="spellStart"/>
      <w:r w:rsidRPr="004E38C7">
        <w:rPr>
          <w:rFonts w:asciiTheme="minorHAnsi" w:hAnsiTheme="minorHAnsi" w:cstheme="minorHAnsi"/>
          <w:color w:val="000000"/>
        </w:rPr>
        <w:t>οίκον</w:t>
      </w:r>
      <w:proofErr w:type="spellEnd"/>
      <w:r w:rsidRPr="004E38C7">
        <w:rPr>
          <w:rFonts w:asciiTheme="minorHAnsi" w:hAnsiTheme="minorHAnsi" w:cstheme="minorHAnsi"/>
          <w:color w:val="000000"/>
        </w:rPr>
        <w:t xml:space="preserve"> και αποχή από την παρακολούθηση μαθημάτων ή την εργασία οποιουδήποτε ατόμου εμφανίζει συμπτώματα λοίμωξης αναπνευστικού</w:t>
      </w:r>
      <w:r w:rsidRPr="004E38C7">
        <w:rPr>
          <w:rFonts w:asciiTheme="minorHAnsi" w:hAnsiTheme="minorHAnsi" w:cstheme="minorHAnsi"/>
          <w:color w:val="000000"/>
        </w:rPr>
        <w:br/>
        <w:t>• Αποφυγή στενής επαφής, εφόσον αυτό είναι δυνατό, με οποιοδήποτε άτομο εμφανίζει συμπτώματα από το αναπνευστικό, όπως βήχα ή πταρμό (φτέρνισμα). Αυτό ιδιαίτερα ισχύει για τα άτομα που ανήκουν στις ευπαθείς ομάδες.</w:t>
      </w: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Fonts w:asciiTheme="minorHAnsi" w:hAnsiTheme="minorHAnsi" w:cstheme="minorHAnsi"/>
          <w:color w:val="000000"/>
        </w:rPr>
        <w:lastRenderedPageBreak/>
        <w:t>• Αποφυγή επαφής χεριών με τα μάτια, τη μύτη και το στόμα για τη μείωση του κινδύνου μόλυνσης.</w:t>
      </w:r>
    </w:p>
    <w:p w14:paraId="1E48303F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• Σε βήχα ή φτέρνισμα κάλυψη της μύτης και του στόματος με το μανίκι στο ύψος του αγκώνα ή με χαρτομάντιλο, απόρριψη του χρησιμοποιημένου χαρτομάντηλου στους κάδους απορριμμάτων και επιμελές πλύσιμο των χεριών.</w:t>
      </w:r>
    </w:p>
    <w:p w14:paraId="526F9470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 xml:space="preserve">• Τακτικό και επιμελές πλύσιμο των χεριών με υγρό σαπούνι και νερό, για τουλάχιστον 20’’, πριν τη λήψη τροφής και μετά την επίσκεψη στην τουαλέτα, και προσεκτικό στέγνωμα χεριών με χάρτινες </w:t>
      </w:r>
      <w:proofErr w:type="spellStart"/>
      <w:r w:rsidRPr="004E38C7">
        <w:rPr>
          <w:rFonts w:asciiTheme="minorHAnsi" w:hAnsiTheme="minorHAnsi" w:cstheme="minorHAnsi"/>
          <w:color w:val="000000"/>
        </w:rPr>
        <w:t>χειροπετσέτες</w:t>
      </w:r>
      <w:proofErr w:type="spellEnd"/>
      <w:r w:rsidRPr="004E38C7">
        <w:rPr>
          <w:rFonts w:asciiTheme="minorHAnsi" w:hAnsiTheme="minorHAnsi" w:cstheme="minorHAnsi"/>
          <w:color w:val="000000"/>
        </w:rPr>
        <w:t xml:space="preserve"> μιας χρήσης και απόρριψή τους στους κάδους απορριμμάτων.</w:t>
      </w:r>
    </w:p>
    <w:p w14:paraId="1D9E6555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• Εναλλακτικά του πλυσίματος χεριών, μπορεί να εφαρμοστεί καλό τρίψιμο των χεριών με αντισηπτικό αλκοολούχο διάλυμα ή χαρτομάντιλα με αλκοόλη.</w:t>
      </w:r>
    </w:p>
    <w:p w14:paraId="60A21CC8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</w:pP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Τι να κάνω εάν έχω στενή επαφή με κάποιον που υποψιάζομαι πως έχει COVID-19;</w:t>
      </w:r>
    </w:p>
    <w:p w14:paraId="4637199F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t>Επικοινωνήστε με τον ΕΟΔΥ στο </w:t>
      </w:r>
      <w:proofErr w:type="spellStart"/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τηλ</w:t>
      </w:r>
      <w:proofErr w:type="spellEnd"/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: 210.52.12.054 </w:t>
      </w:r>
      <w:r w:rsidRPr="004E38C7">
        <w:rPr>
          <w:rFonts w:asciiTheme="minorHAnsi" w:hAnsiTheme="minorHAnsi" w:cstheme="minorHAnsi"/>
          <w:color w:val="000000"/>
        </w:rPr>
        <w:t>και μην πραγματοποιήσετε επίσκεψη σε χώρο παροχής υπηρεσιών υγείας χωρίς πρότερη ενημέρωση του ΕΟΔY.</w:t>
      </w:r>
    </w:p>
    <w:p w14:paraId="4ADEB0FE" w14:textId="77777777" w:rsidR="00FC3098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br/>
      </w:r>
      <w:r w:rsidRPr="004E38C7">
        <w:rPr>
          <w:rStyle w:val="Strong"/>
          <w:rFonts w:asciiTheme="minorHAnsi" w:hAnsiTheme="minorHAnsi" w:cstheme="minorHAnsi"/>
          <w:color w:val="000000"/>
          <w:bdr w:val="none" w:sz="0" w:space="0" w:color="auto" w:frame="1"/>
        </w:rPr>
        <w:t>Μπορεί η μάσκα να με προστατεύσει αποτελεσματικά από το COVID-19;</w:t>
      </w:r>
      <w:r w:rsidRPr="004E38C7">
        <w:rPr>
          <w:rFonts w:asciiTheme="minorHAnsi" w:hAnsiTheme="minorHAnsi" w:cstheme="minorHAnsi"/>
          <w:color w:val="000000"/>
        </w:rPr>
        <w:br/>
        <w:t>Η χρήση μάσκας εμποδίζει τη μετάδοση της νόσου από αυτούς που είναι άρρωστοι στους υπόλοιπους. Η μάσκα χρησιμοποιείται για την προστασία των επαγγελματιών υγείας και δεν συστήνεται η χρήση της στον υγιή πληθυσμό.</w:t>
      </w:r>
    </w:p>
    <w:p w14:paraId="5C38DE02" w14:textId="77777777" w:rsidR="00FC3098" w:rsidRPr="004E38C7" w:rsidRDefault="00FC3098" w:rsidP="00FC30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38C7">
        <w:rPr>
          <w:rFonts w:asciiTheme="minorHAnsi" w:hAnsiTheme="minorHAnsi" w:cstheme="minorHAnsi"/>
          <w:color w:val="000000"/>
        </w:rPr>
        <w:br/>
        <w:t>Για περισσότερες πληροφορίες μπορείτε να επισκεφθείτε την ιστοσελίδα του ΕΟΔΥ </w:t>
      </w:r>
      <w:hyperlink r:id="rId5" w:history="1">
        <w:r w:rsidRPr="004E38C7">
          <w:rPr>
            <w:rStyle w:val="Hyperlink"/>
            <w:rFonts w:asciiTheme="minorHAnsi" w:hAnsiTheme="minorHAnsi" w:cstheme="minorHAnsi"/>
            <w:color w:val="7A121A"/>
            <w:bdr w:val="none" w:sz="0" w:space="0" w:color="auto" w:frame="1"/>
          </w:rPr>
          <w:t>www.eody.gov.gr</w:t>
        </w:r>
      </w:hyperlink>
    </w:p>
    <w:p w14:paraId="0CA9D57C" w14:textId="77777777" w:rsidR="00FC3098" w:rsidRPr="004E38C7" w:rsidRDefault="00FC3098" w:rsidP="00FC3098">
      <w:pPr>
        <w:rPr>
          <w:rFonts w:cstheme="minorHAnsi"/>
          <w:szCs w:val="24"/>
        </w:rPr>
      </w:pPr>
    </w:p>
    <w:p w14:paraId="6A6FB8F5" w14:textId="77777777" w:rsidR="003347CD" w:rsidRDefault="003347CD"/>
    <w:sectPr w:rsidR="00334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98"/>
    <w:rsid w:val="003347CD"/>
    <w:rsid w:val="00957A33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CA90"/>
  <w15:chartTrackingRefBased/>
  <w15:docId w15:val="{FB7C36BF-2922-4F03-B2B2-36C1928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8"/>
    <w:pPr>
      <w:spacing w:after="0" w:line="360" w:lineRule="auto"/>
      <w:contextualSpacing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09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FC30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3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ody.gov.gr/" TargetMode="External"/><Relationship Id="rId4" Type="http://schemas.openxmlformats.org/officeDocument/2006/relationships/hyperlink" Target="https://eody.gov.gr/wp-content/uploads/2020/02/2019-ncov-orismos-kroysmatos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Tsakalidis</dc:creator>
  <cp:keywords/>
  <dc:description/>
  <cp:lastModifiedBy>emarave</cp:lastModifiedBy>
  <cp:revision>2</cp:revision>
  <cp:lastPrinted>2020-03-06T08:44:00Z</cp:lastPrinted>
  <dcterms:created xsi:type="dcterms:W3CDTF">2020-03-06T08:44:00Z</dcterms:created>
  <dcterms:modified xsi:type="dcterms:W3CDTF">2020-03-06T08:44:00Z</dcterms:modified>
</cp:coreProperties>
</file>