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36" w:rsidRDefault="00597A0D" w:rsidP="00E65B36">
      <w:pPr>
        <w:jc w:val="center"/>
        <w:rPr>
          <w:rFonts w:cstheme="minorHAnsi"/>
          <w:b/>
          <w:sz w:val="28"/>
          <w:szCs w:val="28"/>
        </w:rPr>
      </w:pPr>
      <w:r w:rsidRPr="00597A0D">
        <w:rPr>
          <w:b/>
          <w:sz w:val="36"/>
          <w:szCs w:val="36"/>
        </w:rPr>
        <w:t xml:space="preserve">ΑΝΑΚΟΙΝΩΣΗ ΓΙΑ </w:t>
      </w:r>
      <w:r w:rsidR="00E65B36">
        <w:rPr>
          <w:b/>
          <w:sz w:val="36"/>
          <w:szCs w:val="36"/>
        </w:rPr>
        <w:t>ΠΑΡΑΤΑΣΗ ΔΗΛΩΣΕΩΝ</w:t>
      </w:r>
      <w:r w:rsidRPr="00597A0D">
        <w:rPr>
          <w:b/>
          <w:sz w:val="36"/>
          <w:szCs w:val="36"/>
        </w:rPr>
        <w:t xml:space="preserve"> ΚΑΙ ΔΙΑΝΟΜΗ</w:t>
      </w:r>
      <w:r w:rsidR="00E65B36">
        <w:rPr>
          <w:b/>
          <w:sz w:val="36"/>
          <w:szCs w:val="36"/>
        </w:rPr>
        <w:t>Σ</w:t>
      </w:r>
      <w:r w:rsidRPr="00597A0D">
        <w:rPr>
          <w:b/>
          <w:sz w:val="36"/>
          <w:szCs w:val="36"/>
        </w:rPr>
        <w:t xml:space="preserve"> ΣΥΓΓΡΑΜΜΑΤΩΝ</w:t>
      </w:r>
      <w:r w:rsidR="000A630E" w:rsidRPr="00597A0D">
        <w:rPr>
          <w:b/>
          <w:sz w:val="36"/>
          <w:szCs w:val="36"/>
        </w:rPr>
        <w:br/>
      </w:r>
      <w:bookmarkStart w:id="0" w:name="_GoBack"/>
      <w:bookmarkEnd w:id="0"/>
    </w:p>
    <w:p w:rsidR="00E65B36" w:rsidRPr="00E65B36" w:rsidRDefault="00E65B36" w:rsidP="00597A0D">
      <w:pPr>
        <w:jc w:val="center"/>
        <w:rPr>
          <w:rFonts w:cstheme="minorHAnsi"/>
          <w:b/>
          <w:sz w:val="28"/>
          <w:szCs w:val="28"/>
        </w:rPr>
      </w:pPr>
    </w:p>
    <w:p w:rsidR="00E65B36" w:rsidRDefault="00E65B36" w:rsidP="00597A0D">
      <w:pPr>
        <w:jc w:val="both"/>
        <w:rPr>
          <w:rFonts w:cstheme="minorHAnsi"/>
          <w:sz w:val="28"/>
          <w:szCs w:val="28"/>
        </w:rPr>
      </w:pPr>
      <w:r w:rsidRPr="00E65B36">
        <w:rPr>
          <w:rFonts w:cstheme="minorHAnsi"/>
          <w:sz w:val="28"/>
          <w:szCs w:val="28"/>
        </w:rPr>
        <w:t xml:space="preserve">Σας ενημερώνουμε ότι στο σύνδεσμο </w:t>
      </w:r>
      <w:hyperlink r:id="rId5" w:history="1">
        <w:r w:rsidRPr="00E65B36">
          <w:rPr>
            <w:rFonts w:cstheme="minorHAnsi"/>
            <w:color w:val="0000FF"/>
            <w:sz w:val="28"/>
            <w:szCs w:val="28"/>
            <w:u w:val="single"/>
          </w:rPr>
          <w:t>http://eudoxus.gr/files/Paratasi_Xeimerinou_2017-18.pdf</w:t>
        </w:r>
      </w:hyperlink>
      <w:r w:rsidRPr="00E65B36">
        <w:rPr>
          <w:rFonts w:cstheme="minorHAnsi"/>
          <w:sz w:val="28"/>
          <w:szCs w:val="28"/>
        </w:rPr>
        <w:t xml:space="preserve">  θα βρείτε το έγγραφο του Υπουργείου Παιδείας σχετικά με την παράταση της περιόδου διανομής και δηλώσεων συγγραμμάτων για τους φοιτητές. </w:t>
      </w:r>
      <w:r w:rsidRPr="00E65B36">
        <w:rPr>
          <w:rFonts w:cstheme="minorHAnsi"/>
          <w:sz w:val="28"/>
          <w:szCs w:val="28"/>
        </w:rPr>
        <w:br/>
      </w:r>
      <w:r w:rsidRPr="00E65B36">
        <w:t> </w:t>
      </w:r>
      <w:r w:rsidRPr="00E65B36">
        <w:br/>
      </w:r>
      <w:r w:rsidRPr="00E65B36">
        <w:rPr>
          <w:rFonts w:cstheme="minorHAnsi"/>
          <w:b/>
          <w:sz w:val="28"/>
          <w:szCs w:val="28"/>
        </w:rPr>
        <w:t>Ο</w:t>
      </w:r>
      <w:r w:rsidRPr="00E65B36">
        <w:rPr>
          <w:rFonts w:cstheme="minorHAnsi"/>
          <w:b/>
          <w:sz w:val="28"/>
          <w:szCs w:val="28"/>
        </w:rPr>
        <w:t>ι δηλώσεις συγγραμμάτων</w:t>
      </w:r>
      <w:r w:rsidRPr="00E65B36">
        <w:rPr>
          <w:rFonts w:cstheme="minorHAnsi"/>
          <w:sz w:val="28"/>
          <w:szCs w:val="28"/>
        </w:rPr>
        <w:t xml:space="preserve"> παρατείνονται μέχρι την </w:t>
      </w:r>
      <w:r w:rsidRPr="00E65B36">
        <w:rPr>
          <w:rFonts w:cstheme="minorHAnsi"/>
          <w:b/>
          <w:color w:val="FF0000"/>
          <w:sz w:val="28"/>
          <w:szCs w:val="28"/>
        </w:rPr>
        <w:t>«Παρασκευή 12 Ιανουαρίου 2018»</w:t>
      </w:r>
      <w:r w:rsidRPr="00E65B36">
        <w:rPr>
          <w:rFonts w:cstheme="minorHAnsi"/>
          <w:sz w:val="28"/>
          <w:szCs w:val="28"/>
        </w:rPr>
        <w:t xml:space="preserve">, ενώ η </w:t>
      </w:r>
      <w:r w:rsidRPr="00E65B36">
        <w:rPr>
          <w:rFonts w:cstheme="minorHAnsi"/>
          <w:b/>
          <w:sz w:val="28"/>
          <w:szCs w:val="28"/>
        </w:rPr>
        <w:t>διανομή συγγραμμάτων</w:t>
      </w:r>
      <w:r w:rsidRPr="00E65B36">
        <w:rPr>
          <w:rFonts w:cstheme="minorHAnsi"/>
          <w:sz w:val="28"/>
          <w:szCs w:val="28"/>
        </w:rPr>
        <w:t xml:space="preserve"> στο</w:t>
      </w:r>
      <w:r>
        <w:rPr>
          <w:rFonts w:cstheme="minorHAnsi"/>
          <w:sz w:val="28"/>
          <w:szCs w:val="28"/>
        </w:rPr>
        <w:t xml:space="preserve">υς φοιτητές θα ολοκληρωθεί την </w:t>
      </w:r>
      <w:r w:rsidRPr="00E65B36">
        <w:rPr>
          <w:rFonts w:cstheme="minorHAnsi"/>
          <w:b/>
          <w:color w:val="FF0000"/>
          <w:sz w:val="28"/>
          <w:szCs w:val="28"/>
        </w:rPr>
        <w:t>«</w:t>
      </w:r>
      <w:r w:rsidRPr="00E65B36">
        <w:rPr>
          <w:rFonts w:cstheme="minorHAnsi"/>
          <w:b/>
          <w:color w:val="FF0000"/>
          <w:sz w:val="28"/>
          <w:szCs w:val="28"/>
        </w:rPr>
        <w:t>Παρασκευή 26 Ιανουαρίου 2018</w:t>
      </w:r>
      <w:r w:rsidRPr="00E65B36">
        <w:rPr>
          <w:rFonts w:cstheme="minorHAnsi"/>
          <w:b/>
          <w:color w:val="FF0000"/>
          <w:sz w:val="28"/>
          <w:szCs w:val="28"/>
        </w:rPr>
        <w:t>»</w:t>
      </w:r>
      <w:r w:rsidRPr="00E65B36">
        <w:rPr>
          <w:rFonts w:cstheme="minorHAnsi"/>
          <w:b/>
          <w:color w:val="FF0000"/>
          <w:sz w:val="28"/>
          <w:szCs w:val="28"/>
        </w:rPr>
        <w:t>.</w:t>
      </w:r>
    </w:p>
    <w:p w:rsidR="0045756A" w:rsidRPr="00E65B36" w:rsidRDefault="000A630E" w:rsidP="00597A0D">
      <w:pPr>
        <w:jc w:val="both"/>
        <w:rPr>
          <w:rFonts w:cstheme="minorHAnsi"/>
          <w:sz w:val="28"/>
          <w:szCs w:val="28"/>
        </w:rPr>
      </w:pPr>
      <w:r w:rsidRPr="00597A0D">
        <w:rPr>
          <w:sz w:val="28"/>
          <w:szCs w:val="28"/>
        </w:rPr>
        <w:b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r w:rsidRPr="00597A0D">
        <w:rPr>
          <w:sz w:val="28"/>
          <w:szCs w:val="28"/>
        </w:rPr>
        <w:br/>
        <w:t> </w:t>
      </w:r>
      <w:r w:rsidRPr="00597A0D">
        <w:rPr>
          <w:sz w:val="28"/>
          <w:szCs w:val="28"/>
        </w:rPr>
        <w:br/>
        <w:t>Επισημαίνεται ότι βάσει της ισχύουσας νομοθεσίας οι φοιτητές που έχουν υπερβεί τα ν+2 έτη σπουδών δεν δικαιούνται δωρεάν διδακτικά συγγράμματα.</w:t>
      </w:r>
      <w:r w:rsidRPr="00597A0D">
        <w:rPr>
          <w:sz w:val="28"/>
          <w:szCs w:val="28"/>
        </w:rPr>
        <w:br/>
        <w:t> </w:t>
      </w:r>
    </w:p>
    <w:sectPr w:rsidR="0045756A" w:rsidRPr="00E65B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E"/>
    <w:rsid w:val="000A630E"/>
    <w:rsid w:val="002C1B3C"/>
    <w:rsid w:val="0045756A"/>
    <w:rsid w:val="00597A0D"/>
    <w:rsid w:val="00E65B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63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63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doxus.gr/files/Paratasi_Xeimerinou_2017-1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2017-12-21T10:53:00Z</dcterms:created>
  <dcterms:modified xsi:type="dcterms:W3CDTF">2017-12-21T10:53:00Z</dcterms:modified>
</cp:coreProperties>
</file>