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6A" w:rsidRPr="0093127D" w:rsidRDefault="0093127D" w:rsidP="0093127D">
      <w:pPr>
        <w:jc w:val="center"/>
        <w:rPr>
          <w:b/>
          <w:sz w:val="32"/>
          <w:szCs w:val="32"/>
        </w:rPr>
      </w:pPr>
      <w:r w:rsidRPr="0093127D">
        <w:rPr>
          <w:b/>
          <w:sz w:val="32"/>
          <w:szCs w:val="32"/>
        </w:rPr>
        <w:t>ΠΡΟΓΡΑΜΜΑ ΕΡΓΑΣΤΗΡΙΑΚΩΝ ΑΣΚΗΣΕΩΝ «ΜΕΘΟΔΟΙ ΑΝΑΛΥΣΗΣ  ΦΥΣΙΟΛΟΓΙΚΩΝ ΔΙΕΡΓΑΣΙΩΝ, ΒΙΟΛ355»</w:t>
      </w:r>
    </w:p>
    <w:p w:rsidR="0093127D" w:rsidRPr="0093127D" w:rsidRDefault="0093127D">
      <w:pPr>
        <w:rPr>
          <w:b/>
          <w:sz w:val="24"/>
          <w:szCs w:val="24"/>
        </w:rPr>
      </w:pPr>
      <w:r w:rsidRPr="0093127D">
        <w:rPr>
          <w:b/>
          <w:sz w:val="24"/>
          <w:szCs w:val="24"/>
        </w:rPr>
        <w:t>Πρόγραμμα Φυσιολογίας  Ζώων</w:t>
      </w:r>
    </w:p>
    <w:p w:rsidR="0093127D" w:rsidRDefault="0093127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12-14-15/3  Κενή εβδομάδα  </w:t>
      </w:r>
    </w:p>
    <w:p w:rsidR="0093127D" w:rsidRDefault="0093127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 xml:space="preserve">19-21-22/3 ΕΡΓΑΣΤΗΡΙΑΚΗ ΑΣΚΗΣΗ 6 – ΤΟ ΔΥΝΑΜΙΚΟ ΤΗΣ ΜΕΜΒΡΑΝΗΣ </w:t>
      </w:r>
    </w:p>
    <w:p w:rsidR="0093127D" w:rsidRDefault="0093127D">
      <w:pPr>
        <w:rPr>
          <w:color w:val="000000"/>
          <w:sz w:val="27"/>
          <w:szCs w:val="27"/>
        </w:rPr>
      </w:pPr>
    </w:p>
    <w:p w:rsidR="0093127D" w:rsidRDefault="0093127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26-28-29/3  ΕΡΓΑΣΤΗΡΙΑΚΗ ΑΣΚΗΣΗ 7- ΜΕΤΑΔΟΣΗ ΣΗΜΑΤΟΣ </w:t>
      </w:r>
      <w:r>
        <w:rPr>
          <w:color w:val="000000"/>
          <w:sz w:val="27"/>
          <w:szCs w:val="27"/>
        </w:rPr>
        <w:br/>
        <w:t>ΚΑΤΑ ΜΗΚΟΣ ΤΟΥ ΑΞΟΝΑ ΚΑΙ ΣΤΙΣ ΣΥΝΑΨΕΙΣ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2-4-5/4  ΕΡΓΑΣΤΗΡΙΑΚΗ ΑΣΚΗΣΗ 8- ΚΕΝΤΡΙΚΟ ΝΕΥΡΙΚΟ ΣΥΣΤΗΜΑ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9-11-12/4  ΕΡΓΑΣΤΗΡΙΑΚΗ ΑΣΚΗΣΗ 10- ΦΥΣΙΟΛΟΓΙΑ ΚΑΡΔΙΑΚΗΣ </w:t>
      </w:r>
      <w:r>
        <w:rPr>
          <w:color w:val="000000"/>
          <w:sz w:val="27"/>
          <w:szCs w:val="27"/>
        </w:rPr>
        <w:br/>
        <w:t>ΛΕΙΤΟΥΡΓΙΑΣΗΛΕΚΤΡΟΚΑΡΔΙΟΓΡΑΦΗΜΑ – ΡΥΘΜΙΚΗ ΔΙΕΓΕΡΣΗ ΤΗΣ ΚΑΡΔΙΑΣ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16-18-18/4  ΕΡΓΑΣΤΗΡΙΑΚΗ ΑΣΚΗΣΗ 9- ΝΕΥΡΟΒΙΟΛΟΓΙΚΗ ΒΑΣΗ ΤΗΣ ΣΥΜΠΕΡΙΦΟΡΑΣ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7-9-10/5  ΕΡΓΑΣΤΗΡΙΑΚΗ ΑΣΚΗΣΗ 11- ΑΝΑΠΝΕΥΣΤΙΚΟ ΣΥΣΤΗΜΑ- ΡΥΘΜΙΣΗ ΟΡΜΟΝΩΝ</w:t>
      </w:r>
    </w:p>
    <w:p w:rsidR="0093127D" w:rsidRDefault="0093127D">
      <w:pPr>
        <w:rPr>
          <w:color w:val="000000"/>
          <w:sz w:val="27"/>
          <w:szCs w:val="27"/>
        </w:rPr>
      </w:pPr>
    </w:p>
    <w:p w:rsidR="0093127D" w:rsidRDefault="0093127D">
      <w:r>
        <w:rPr>
          <w:color w:val="000000"/>
          <w:sz w:val="27"/>
          <w:szCs w:val="27"/>
        </w:rPr>
        <w:t>Από τις υπεύθυνες του Εργαστηριακού Μαθήματος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sectPr w:rsidR="0093127D" w:rsidSect="002764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127D"/>
    <w:rsid w:val="0027646A"/>
    <w:rsid w:val="0093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2019-02-08T11:13:00Z</dcterms:created>
  <dcterms:modified xsi:type="dcterms:W3CDTF">2019-02-08T11:13:00Z</dcterms:modified>
</cp:coreProperties>
</file>