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55" w:rsidRDefault="00672F55"/>
    <w:p w:rsidR="00DB06CF" w:rsidRDefault="00DB06CF"/>
    <w:p w:rsidR="00DB06CF" w:rsidRDefault="00DB06CF"/>
    <w:p w:rsidR="00DB06CF" w:rsidRDefault="00DB06CF"/>
    <w:p w:rsidR="00DB06CF" w:rsidRPr="00D541CF" w:rsidRDefault="00DB06CF" w:rsidP="00DB06CF">
      <w:pPr>
        <w:tabs>
          <w:tab w:val="left" w:pos="3240"/>
          <w:tab w:val="left" w:pos="3360"/>
          <w:tab w:val="right" w:pos="10200"/>
        </w:tabs>
        <w:spacing w:line="360" w:lineRule="auto"/>
        <w:rPr>
          <w:rFonts w:ascii="Calibri" w:hAnsi="Calibri" w:cs="Calibri"/>
        </w:rPr>
      </w:pPr>
      <w:r>
        <w:t>Προς Φοιτητές/</w:t>
      </w:r>
      <w:proofErr w:type="spellStart"/>
      <w:r>
        <w:t>ριες</w:t>
      </w:r>
      <w:proofErr w:type="spellEnd"/>
      <w:r>
        <w:t xml:space="preserve">  Μαθήματος </w:t>
      </w:r>
      <w:r w:rsidRPr="00D541CF">
        <w:rPr>
          <w:rFonts w:ascii="Calibri" w:hAnsi="Calibri" w:cs="Calibri"/>
        </w:rPr>
        <w:t xml:space="preserve">: </w:t>
      </w:r>
      <w:r w:rsidRPr="005F3992">
        <w:rPr>
          <w:rFonts w:ascii="Calibri" w:hAnsi="Calibri" w:cs="Calibri"/>
          <w:b/>
          <w:i/>
        </w:rPr>
        <w:t>ΒΙΟΛ-455 Π</w:t>
      </w:r>
    </w:p>
    <w:p w:rsidR="00DB06CF" w:rsidRDefault="00DB06CF">
      <w:r>
        <w:t xml:space="preserve">          (</w:t>
      </w:r>
      <w:r w:rsidRPr="005F3992">
        <w:rPr>
          <w:b/>
          <w:i/>
        </w:rPr>
        <w:t>Θαλάσσια Βιοτεχνολογία</w:t>
      </w:r>
      <w:r>
        <w:t>)</w:t>
      </w:r>
    </w:p>
    <w:p w:rsidR="00DB06CF" w:rsidRDefault="00DB06CF"/>
    <w:p w:rsidR="00DB06CF" w:rsidRDefault="00DB06CF"/>
    <w:p w:rsidR="00DB06CF" w:rsidRDefault="00DB06CF"/>
    <w:p w:rsidR="00DB06CF" w:rsidRDefault="00DB06CF"/>
    <w:p w:rsidR="00DB06CF" w:rsidRPr="009D38FF" w:rsidRDefault="005C1916" w:rsidP="009D38FF">
      <w:pPr>
        <w:jc w:val="both"/>
        <w:rPr>
          <w:rFonts w:asciiTheme="minorHAnsi" w:hAnsiTheme="minorHAnsi" w:cstheme="minorHAnsi"/>
        </w:rPr>
      </w:pPr>
      <w:r w:rsidRPr="009D38FF">
        <w:rPr>
          <w:rFonts w:asciiTheme="minorHAnsi" w:hAnsiTheme="minorHAnsi" w:cstheme="minorHAnsi"/>
        </w:rPr>
        <w:t>Αγαπητοί Φοιτητές/</w:t>
      </w:r>
      <w:proofErr w:type="spellStart"/>
      <w:r w:rsidR="00DB06CF" w:rsidRPr="009D38FF">
        <w:rPr>
          <w:rFonts w:asciiTheme="minorHAnsi" w:hAnsiTheme="minorHAnsi" w:cstheme="minorHAnsi"/>
        </w:rPr>
        <w:t>ριες</w:t>
      </w:r>
      <w:proofErr w:type="spellEnd"/>
      <w:r w:rsidR="00DB06CF" w:rsidRPr="009D38FF">
        <w:rPr>
          <w:rFonts w:asciiTheme="minorHAnsi" w:hAnsiTheme="minorHAnsi" w:cstheme="minorHAnsi"/>
        </w:rPr>
        <w:t xml:space="preserve"> εύχομαι να είστε καλά στην υγεία σας και να περνάτε τον χρόνο σας οικογενειακά και δημιουργικά.</w:t>
      </w:r>
    </w:p>
    <w:p w:rsidR="00DB06CF" w:rsidRPr="009D38FF" w:rsidRDefault="00DB06CF" w:rsidP="009D38FF">
      <w:pPr>
        <w:jc w:val="both"/>
        <w:rPr>
          <w:rFonts w:asciiTheme="minorHAnsi" w:hAnsiTheme="minorHAnsi" w:cstheme="minorHAnsi"/>
        </w:rPr>
      </w:pPr>
    </w:p>
    <w:p w:rsidR="009D38FF" w:rsidRDefault="00DB06CF" w:rsidP="009D38FF">
      <w:pPr>
        <w:ind w:firstLine="720"/>
        <w:jc w:val="both"/>
        <w:rPr>
          <w:rFonts w:asciiTheme="minorHAnsi" w:hAnsiTheme="minorHAnsi" w:cstheme="minorHAnsi"/>
        </w:rPr>
      </w:pPr>
      <w:r w:rsidRPr="009D38FF">
        <w:rPr>
          <w:rFonts w:asciiTheme="minorHAnsi" w:hAnsiTheme="minorHAnsi" w:cstheme="minorHAnsi"/>
        </w:rPr>
        <w:t>Όπως γνωρίζετε</w:t>
      </w:r>
      <w:r w:rsidR="00C00F67" w:rsidRPr="009D38FF">
        <w:rPr>
          <w:rFonts w:asciiTheme="minorHAnsi" w:hAnsiTheme="minorHAnsi" w:cstheme="minorHAnsi"/>
        </w:rPr>
        <w:t>,</w:t>
      </w:r>
      <w:r w:rsidRPr="009D38FF">
        <w:rPr>
          <w:rFonts w:asciiTheme="minorHAnsi" w:hAnsiTheme="minorHAnsi" w:cstheme="minorHAnsi"/>
        </w:rPr>
        <w:t xml:space="preserve"> το Μάθημα «Θαλάσσια Βιοτεχνολογία</w:t>
      </w:r>
      <w:r w:rsidR="00897455">
        <w:rPr>
          <w:rFonts w:asciiTheme="minorHAnsi" w:hAnsiTheme="minorHAnsi" w:cstheme="minorHAnsi"/>
        </w:rPr>
        <w:t>» οργανώθηκε με σκοπό</w:t>
      </w:r>
      <w:r w:rsidRPr="009D38FF">
        <w:rPr>
          <w:rFonts w:asciiTheme="minorHAnsi" w:hAnsiTheme="minorHAnsi" w:cstheme="minorHAnsi"/>
        </w:rPr>
        <w:t xml:space="preserve"> να διευρύνει το πεδίο των γνώσεων σας</w:t>
      </w:r>
      <w:r w:rsidR="005F3992">
        <w:rPr>
          <w:rFonts w:asciiTheme="minorHAnsi" w:hAnsiTheme="minorHAnsi" w:cstheme="minorHAnsi"/>
        </w:rPr>
        <w:t>,</w:t>
      </w:r>
      <w:r w:rsidRPr="009D38FF">
        <w:rPr>
          <w:rFonts w:asciiTheme="minorHAnsi" w:hAnsiTheme="minorHAnsi" w:cstheme="minorHAnsi"/>
        </w:rPr>
        <w:t xml:space="preserve"> </w:t>
      </w:r>
      <w:r w:rsidR="005C1916" w:rsidRPr="009D38FF">
        <w:rPr>
          <w:rFonts w:asciiTheme="minorHAnsi" w:hAnsiTheme="minorHAnsi" w:cstheme="minorHAnsi"/>
        </w:rPr>
        <w:t>αναφορικά</w:t>
      </w:r>
      <w:r w:rsidRPr="009D38FF">
        <w:rPr>
          <w:rFonts w:asciiTheme="minorHAnsi" w:hAnsiTheme="minorHAnsi" w:cstheme="minorHAnsi"/>
        </w:rPr>
        <w:t xml:space="preserve"> με την συνεισφορά των οργανισμών</w:t>
      </w:r>
      <w:r w:rsidR="009D38FF">
        <w:rPr>
          <w:rFonts w:asciiTheme="minorHAnsi" w:hAnsiTheme="minorHAnsi" w:cstheme="minorHAnsi"/>
        </w:rPr>
        <w:t xml:space="preserve"> και συστατικών</w:t>
      </w:r>
      <w:r w:rsidRPr="009D38FF">
        <w:rPr>
          <w:rFonts w:asciiTheme="minorHAnsi" w:hAnsiTheme="minorHAnsi" w:cstheme="minorHAnsi"/>
        </w:rPr>
        <w:t xml:space="preserve"> των θαλασσίων οικοσυστημάτων στην </w:t>
      </w:r>
      <w:r w:rsidR="00353C0C" w:rsidRPr="009D38FF">
        <w:rPr>
          <w:rFonts w:asciiTheme="minorHAnsi" w:hAnsiTheme="minorHAnsi" w:cstheme="minorHAnsi"/>
        </w:rPr>
        <w:t xml:space="preserve">ανθρώπινη διαβίωση και </w:t>
      </w:r>
      <w:r w:rsidRPr="009D38FF">
        <w:rPr>
          <w:rFonts w:asciiTheme="minorHAnsi" w:hAnsiTheme="minorHAnsi" w:cstheme="minorHAnsi"/>
        </w:rPr>
        <w:t>ευζωία</w:t>
      </w:r>
      <w:r w:rsidR="005F3992">
        <w:rPr>
          <w:rFonts w:asciiTheme="minorHAnsi" w:hAnsiTheme="minorHAnsi" w:cstheme="minorHAnsi"/>
        </w:rPr>
        <w:t>,</w:t>
      </w:r>
      <w:r w:rsidRPr="009D38FF">
        <w:rPr>
          <w:rFonts w:asciiTheme="minorHAnsi" w:hAnsiTheme="minorHAnsi" w:cstheme="minorHAnsi"/>
        </w:rPr>
        <w:t xml:space="preserve"> </w:t>
      </w:r>
      <w:r w:rsidR="005F3992">
        <w:rPr>
          <w:rFonts w:asciiTheme="minorHAnsi" w:hAnsiTheme="minorHAnsi" w:cstheme="minorHAnsi"/>
        </w:rPr>
        <w:t>καθώς</w:t>
      </w:r>
      <w:r w:rsidR="00353C0C" w:rsidRPr="009D38FF">
        <w:rPr>
          <w:rFonts w:asciiTheme="minorHAnsi" w:hAnsiTheme="minorHAnsi" w:cstheme="minorHAnsi"/>
        </w:rPr>
        <w:t xml:space="preserve"> και </w:t>
      </w:r>
      <w:r w:rsidR="005F3992">
        <w:rPr>
          <w:rFonts w:asciiTheme="minorHAnsi" w:hAnsiTheme="minorHAnsi" w:cstheme="minorHAnsi"/>
        </w:rPr>
        <w:t xml:space="preserve">για </w:t>
      </w:r>
      <w:r w:rsidR="005C1916" w:rsidRPr="009D38FF">
        <w:rPr>
          <w:rFonts w:asciiTheme="minorHAnsi" w:hAnsiTheme="minorHAnsi" w:cstheme="minorHAnsi"/>
        </w:rPr>
        <w:t>να σας μυήσει σ</w:t>
      </w:r>
      <w:r w:rsidR="00353C0C" w:rsidRPr="009D38FF">
        <w:rPr>
          <w:rFonts w:asciiTheme="minorHAnsi" w:hAnsiTheme="minorHAnsi" w:cstheme="minorHAnsi"/>
        </w:rPr>
        <w:t>τις σύγχρονες διεπιστημονικές ερευνητικές και παραγωγικές διεργασίες</w:t>
      </w:r>
      <w:r w:rsidR="005F3992">
        <w:rPr>
          <w:rFonts w:asciiTheme="minorHAnsi" w:hAnsiTheme="minorHAnsi" w:cstheme="minorHAnsi"/>
        </w:rPr>
        <w:t xml:space="preserve"> </w:t>
      </w:r>
      <w:r w:rsidR="005C1916" w:rsidRPr="009D38FF">
        <w:rPr>
          <w:rFonts w:asciiTheme="minorHAnsi" w:hAnsiTheme="minorHAnsi" w:cstheme="minorHAnsi"/>
        </w:rPr>
        <w:t>και συνεργασίες</w:t>
      </w:r>
      <w:r w:rsidR="00353C0C" w:rsidRPr="009D38FF">
        <w:rPr>
          <w:rFonts w:asciiTheme="minorHAnsi" w:hAnsiTheme="minorHAnsi" w:cstheme="minorHAnsi"/>
        </w:rPr>
        <w:t>. Ως εκ τούτου</w:t>
      </w:r>
      <w:r w:rsidR="009D38FF">
        <w:rPr>
          <w:rFonts w:asciiTheme="minorHAnsi" w:hAnsiTheme="minorHAnsi" w:cstheme="minorHAnsi"/>
        </w:rPr>
        <w:t>,</w:t>
      </w:r>
      <w:r w:rsidR="00353C0C" w:rsidRPr="009D38FF">
        <w:rPr>
          <w:rFonts w:asciiTheme="minorHAnsi" w:hAnsiTheme="minorHAnsi" w:cstheme="minorHAnsi"/>
        </w:rPr>
        <w:t xml:space="preserve"> </w:t>
      </w:r>
      <w:r w:rsidR="009D38FF">
        <w:rPr>
          <w:rFonts w:asciiTheme="minorHAnsi" w:hAnsiTheme="minorHAnsi" w:cstheme="minorHAnsi"/>
        </w:rPr>
        <w:t>περιλαμβάνει</w:t>
      </w:r>
      <w:r w:rsidR="00353C0C" w:rsidRPr="009D38FF">
        <w:rPr>
          <w:rFonts w:asciiTheme="minorHAnsi" w:hAnsiTheme="minorHAnsi" w:cstheme="minorHAnsi"/>
        </w:rPr>
        <w:t xml:space="preserve"> 13 </w:t>
      </w:r>
      <w:r w:rsidR="001821E2" w:rsidRPr="009D38FF">
        <w:rPr>
          <w:rFonts w:asciiTheme="minorHAnsi" w:hAnsiTheme="minorHAnsi" w:cstheme="minorHAnsi"/>
        </w:rPr>
        <w:t xml:space="preserve">σημαντικές </w:t>
      </w:r>
      <w:r w:rsidR="00E63F70" w:rsidRPr="009D38FF">
        <w:rPr>
          <w:rFonts w:asciiTheme="minorHAnsi" w:hAnsiTheme="minorHAnsi" w:cstheme="minorHAnsi"/>
        </w:rPr>
        <w:t xml:space="preserve">και ανεξάρτητες </w:t>
      </w:r>
      <w:r w:rsidR="009D38FF">
        <w:rPr>
          <w:rFonts w:asciiTheme="minorHAnsi" w:hAnsiTheme="minorHAnsi" w:cstheme="minorHAnsi"/>
        </w:rPr>
        <w:t xml:space="preserve">μεταξύ τους </w:t>
      </w:r>
      <w:r w:rsidR="001821E2" w:rsidRPr="009D38FF">
        <w:rPr>
          <w:rFonts w:asciiTheme="minorHAnsi" w:hAnsiTheme="minorHAnsi" w:cstheme="minorHAnsi"/>
        </w:rPr>
        <w:t>ενότητες</w:t>
      </w:r>
      <w:r w:rsidR="00897455">
        <w:rPr>
          <w:rFonts w:asciiTheme="minorHAnsi" w:hAnsiTheme="minorHAnsi" w:cstheme="minorHAnsi"/>
        </w:rPr>
        <w:t>,</w:t>
      </w:r>
      <w:r w:rsidR="001821E2" w:rsidRPr="009D38FF">
        <w:rPr>
          <w:rFonts w:asciiTheme="minorHAnsi" w:hAnsiTheme="minorHAnsi" w:cstheme="minorHAnsi"/>
        </w:rPr>
        <w:t xml:space="preserve"> που </w:t>
      </w:r>
      <w:r w:rsidR="009D38FF">
        <w:rPr>
          <w:rFonts w:asciiTheme="minorHAnsi" w:hAnsiTheme="minorHAnsi" w:cstheme="minorHAnsi"/>
        </w:rPr>
        <w:t xml:space="preserve">εισηγούνται </w:t>
      </w:r>
      <w:r w:rsidR="001821E2" w:rsidRPr="009D38FF">
        <w:rPr>
          <w:rFonts w:asciiTheme="minorHAnsi" w:hAnsiTheme="minorHAnsi" w:cstheme="minorHAnsi"/>
        </w:rPr>
        <w:t xml:space="preserve">12 Καθηγητές και Ερευνητές </w:t>
      </w:r>
      <w:r w:rsidR="009D38FF">
        <w:rPr>
          <w:rFonts w:asciiTheme="minorHAnsi" w:hAnsiTheme="minorHAnsi" w:cstheme="minorHAnsi"/>
        </w:rPr>
        <w:t>μέσω διαλέξεων</w:t>
      </w:r>
      <w:r w:rsidR="00E63F70" w:rsidRPr="009D38FF">
        <w:rPr>
          <w:rFonts w:asciiTheme="minorHAnsi" w:hAnsiTheme="minorHAnsi" w:cstheme="minorHAnsi"/>
        </w:rPr>
        <w:t xml:space="preserve"> δίωρης διάρκειας. </w:t>
      </w:r>
    </w:p>
    <w:p w:rsidR="008353AE" w:rsidRPr="009D38FF" w:rsidRDefault="00E63F70" w:rsidP="009D38FF">
      <w:pPr>
        <w:ind w:firstLine="720"/>
        <w:jc w:val="both"/>
        <w:rPr>
          <w:rFonts w:asciiTheme="minorHAnsi" w:hAnsiTheme="minorHAnsi" w:cstheme="minorHAnsi"/>
        </w:rPr>
      </w:pPr>
      <w:r w:rsidRPr="009D38FF">
        <w:rPr>
          <w:rFonts w:asciiTheme="minorHAnsi" w:hAnsiTheme="minorHAnsi" w:cstheme="minorHAnsi"/>
        </w:rPr>
        <w:t xml:space="preserve">Μέχρι σήμερα, </w:t>
      </w:r>
      <w:r w:rsidR="004D4AA9" w:rsidRPr="009D38FF">
        <w:rPr>
          <w:rFonts w:asciiTheme="minorHAnsi" w:hAnsiTheme="minorHAnsi" w:cstheme="minorHAnsi"/>
        </w:rPr>
        <w:t>6</w:t>
      </w:r>
      <w:r w:rsidRPr="009D38FF">
        <w:rPr>
          <w:rFonts w:asciiTheme="minorHAnsi" w:hAnsiTheme="minorHAnsi" w:cstheme="minorHAnsi"/>
        </w:rPr>
        <w:t xml:space="preserve"> από αυτές τις διαλέξεις μπόρεσαν να γίνουν με φυσική παρουσία</w:t>
      </w:r>
      <w:r w:rsidR="009D38FF">
        <w:rPr>
          <w:rFonts w:asciiTheme="minorHAnsi" w:hAnsiTheme="minorHAnsi" w:cstheme="minorHAnsi"/>
        </w:rPr>
        <w:t xml:space="preserve"> των ενδιαφερομένων</w:t>
      </w:r>
      <w:r w:rsidR="00777F1E">
        <w:rPr>
          <w:rFonts w:asciiTheme="minorHAnsi" w:hAnsiTheme="minorHAnsi" w:cstheme="minorHAnsi"/>
        </w:rPr>
        <w:t xml:space="preserve"> μερών. Η οδηγία για</w:t>
      </w:r>
      <w:r w:rsidRPr="009D38FF">
        <w:rPr>
          <w:rFonts w:asciiTheme="minorHAnsi" w:hAnsiTheme="minorHAnsi" w:cstheme="minorHAnsi"/>
        </w:rPr>
        <w:t xml:space="preserve"> αναστολή </w:t>
      </w:r>
      <w:r w:rsidR="00777F1E">
        <w:rPr>
          <w:rFonts w:asciiTheme="minorHAnsi" w:hAnsiTheme="minorHAnsi" w:cstheme="minorHAnsi"/>
        </w:rPr>
        <w:t xml:space="preserve">της </w:t>
      </w:r>
      <w:r w:rsidRPr="009D38FF">
        <w:rPr>
          <w:rFonts w:asciiTheme="minorHAnsi" w:hAnsiTheme="minorHAnsi" w:cstheme="minorHAnsi"/>
        </w:rPr>
        <w:t>λειτουργίας των Πανεπιστημίων</w:t>
      </w:r>
      <w:r w:rsidR="00777F1E">
        <w:rPr>
          <w:rFonts w:asciiTheme="minorHAnsi" w:hAnsiTheme="minorHAnsi" w:cstheme="minorHAnsi"/>
        </w:rPr>
        <w:t xml:space="preserve"> διέκοψε την προγραμματισμένη ροή του </w:t>
      </w:r>
      <w:r w:rsidR="00897455">
        <w:rPr>
          <w:rFonts w:asciiTheme="minorHAnsi" w:hAnsiTheme="minorHAnsi" w:cstheme="minorHAnsi"/>
        </w:rPr>
        <w:t xml:space="preserve">μαθήματος </w:t>
      </w:r>
      <w:r w:rsidRPr="009D38FF">
        <w:rPr>
          <w:rFonts w:asciiTheme="minorHAnsi" w:hAnsiTheme="minorHAnsi" w:cstheme="minorHAnsi"/>
        </w:rPr>
        <w:t>ενώ</w:t>
      </w:r>
      <w:r w:rsidR="00777F1E">
        <w:rPr>
          <w:rFonts w:asciiTheme="minorHAnsi" w:hAnsiTheme="minorHAnsi" w:cstheme="minorHAnsi"/>
        </w:rPr>
        <w:t xml:space="preserve">, όντας </w:t>
      </w:r>
      <w:r w:rsidR="00897455">
        <w:rPr>
          <w:rFonts w:asciiTheme="minorHAnsi" w:hAnsiTheme="minorHAnsi" w:cstheme="minorHAnsi"/>
        </w:rPr>
        <w:t xml:space="preserve">ίσως πολύ </w:t>
      </w:r>
      <w:r w:rsidR="00777F1E">
        <w:rPr>
          <w:rFonts w:asciiTheme="minorHAnsi" w:hAnsiTheme="minorHAnsi" w:cstheme="minorHAnsi"/>
        </w:rPr>
        <w:t>αισιόδοξοι</w:t>
      </w:r>
      <w:r w:rsidR="00897455">
        <w:rPr>
          <w:rFonts w:asciiTheme="minorHAnsi" w:hAnsiTheme="minorHAnsi" w:cstheme="minorHAnsi"/>
        </w:rPr>
        <w:t>,</w:t>
      </w:r>
      <w:r w:rsidR="00777F1E">
        <w:rPr>
          <w:rFonts w:asciiTheme="minorHAnsi" w:hAnsiTheme="minorHAnsi" w:cstheme="minorHAnsi"/>
        </w:rPr>
        <w:t xml:space="preserve"> ανακοινώσαμε</w:t>
      </w:r>
      <w:r w:rsidRPr="009D38FF">
        <w:rPr>
          <w:rFonts w:asciiTheme="minorHAnsi" w:hAnsiTheme="minorHAnsi" w:cstheme="minorHAnsi"/>
        </w:rPr>
        <w:t xml:space="preserve"> στις </w:t>
      </w:r>
      <w:r w:rsidR="001852ED">
        <w:rPr>
          <w:rFonts w:asciiTheme="minorHAnsi" w:hAnsiTheme="minorHAnsi" w:cstheme="minorHAnsi"/>
        </w:rPr>
        <w:t xml:space="preserve">23/3 </w:t>
      </w:r>
      <w:r w:rsidRPr="009D38FF">
        <w:rPr>
          <w:rFonts w:asciiTheme="minorHAnsi" w:hAnsiTheme="minorHAnsi" w:cstheme="minorHAnsi"/>
        </w:rPr>
        <w:t xml:space="preserve">ότι οι </w:t>
      </w:r>
      <w:r w:rsidR="00897455">
        <w:rPr>
          <w:rFonts w:asciiTheme="minorHAnsi" w:hAnsiTheme="minorHAnsi" w:cstheme="minorHAnsi"/>
        </w:rPr>
        <w:t>εναπομένουσες διαλέξεις</w:t>
      </w:r>
      <w:r w:rsidRPr="009D38FF">
        <w:rPr>
          <w:rFonts w:asciiTheme="minorHAnsi" w:hAnsiTheme="minorHAnsi" w:cstheme="minorHAnsi"/>
        </w:rPr>
        <w:t xml:space="preserve"> θα πραγματοποιούνταν με τον ίδιο</w:t>
      </w:r>
      <w:r w:rsidR="00780762" w:rsidRPr="009D38FF">
        <w:rPr>
          <w:rFonts w:asciiTheme="minorHAnsi" w:hAnsiTheme="minorHAnsi" w:cstheme="minorHAnsi"/>
        </w:rPr>
        <w:t xml:space="preserve"> (βέλτιστο</w:t>
      </w:r>
      <w:r w:rsidR="00897455">
        <w:rPr>
          <w:rFonts w:asciiTheme="minorHAnsi" w:hAnsiTheme="minorHAnsi" w:cstheme="minorHAnsi"/>
        </w:rPr>
        <w:t xml:space="preserve"> κατά την άποψή μας</w:t>
      </w:r>
      <w:r w:rsidR="00780762" w:rsidRPr="009D38FF">
        <w:rPr>
          <w:rFonts w:asciiTheme="minorHAnsi" w:hAnsiTheme="minorHAnsi" w:cstheme="minorHAnsi"/>
        </w:rPr>
        <w:t>)</w:t>
      </w:r>
      <w:r w:rsidRPr="009D38FF">
        <w:rPr>
          <w:rFonts w:asciiTheme="minorHAnsi" w:hAnsiTheme="minorHAnsi" w:cstheme="minorHAnsi"/>
        </w:rPr>
        <w:t xml:space="preserve"> τρόπο μόλις θα </w:t>
      </w:r>
      <w:r w:rsidR="00897455">
        <w:rPr>
          <w:rFonts w:asciiTheme="minorHAnsi" w:hAnsiTheme="minorHAnsi" w:cstheme="minorHAnsi"/>
        </w:rPr>
        <w:t>αποκαθίστατο</w:t>
      </w:r>
      <w:r w:rsidRPr="009D38FF">
        <w:rPr>
          <w:rFonts w:asciiTheme="minorHAnsi" w:hAnsiTheme="minorHAnsi" w:cstheme="minorHAnsi"/>
        </w:rPr>
        <w:t xml:space="preserve"> </w:t>
      </w:r>
      <w:r w:rsidR="00780762" w:rsidRPr="009D38FF">
        <w:rPr>
          <w:rFonts w:asciiTheme="minorHAnsi" w:hAnsiTheme="minorHAnsi" w:cstheme="minorHAnsi"/>
        </w:rPr>
        <w:t xml:space="preserve">η </w:t>
      </w:r>
      <w:r w:rsidR="00A81A3E">
        <w:rPr>
          <w:rFonts w:asciiTheme="minorHAnsi" w:hAnsiTheme="minorHAnsi" w:cstheme="minorHAnsi"/>
        </w:rPr>
        <w:t>λειτουργία των Εκπαιδευτικών Ιδρυμάτων. Όμως</w:t>
      </w:r>
      <w:r w:rsidR="00780762" w:rsidRPr="009D38FF">
        <w:rPr>
          <w:rFonts w:asciiTheme="minorHAnsi" w:hAnsiTheme="minorHAnsi" w:cstheme="minorHAnsi"/>
        </w:rPr>
        <w:t xml:space="preserve">, υπό τις επικρατούσες συνθήκες, δεν υπάρχει πλέον </w:t>
      </w:r>
      <w:r w:rsidR="00A81A3E">
        <w:rPr>
          <w:rFonts w:asciiTheme="minorHAnsi" w:hAnsiTheme="minorHAnsi" w:cstheme="minorHAnsi"/>
        </w:rPr>
        <w:t xml:space="preserve">καμία ελπίδα ότι θα υπάρξει αρκετός </w:t>
      </w:r>
      <w:r w:rsidR="00780762" w:rsidRPr="009D38FF">
        <w:rPr>
          <w:rFonts w:asciiTheme="minorHAnsi" w:hAnsiTheme="minorHAnsi" w:cstheme="minorHAnsi"/>
        </w:rPr>
        <w:t xml:space="preserve">χρόνος για να διδαχτεί η </w:t>
      </w:r>
      <w:r w:rsidR="00A81A3E">
        <w:rPr>
          <w:rFonts w:asciiTheme="minorHAnsi" w:hAnsiTheme="minorHAnsi" w:cstheme="minorHAnsi"/>
        </w:rPr>
        <w:t>ύ</w:t>
      </w:r>
      <w:r w:rsidR="00780762" w:rsidRPr="009D38FF">
        <w:rPr>
          <w:rFonts w:asciiTheme="minorHAnsi" w:hAnsiTheme="minorHAnsi" w:cstheme="minorHAnsi"/>
        </w:rPr>
        <w:t xml:space="preserve">λη </w:t>
      </w:r>
      <w:r w:rsidR="00A81A3E">
        <w:rPr>
          <w:rFonts w:asciiTheme="minorHAnsi" w:hAnsiTheme="minorHAnsi" w:cstheme="minorHAnsi"/>
        </w:rPr>
        <w:t xml:space="preserve">του μαθήματος </w:t>
      </w:r>
      <w:r w:rsidR="00780762" w:rsidRPr="009D38FF">
        <w:rPr>
          <w:rFonts w:asciiTheme="minorHAnsi" w:hAnsiTheme="minorHAnsi" w:cstheme="minorHAnsi"/>
        </w:rPr>
        <w:t>όπως είχε προβλεφτεί. Γι αυτό</w:t>
      </w:r>
      <w:r w:rsidR="00A81A3E">
        <w:rPr>
          <w:rFonts w:asciiTheme="minorHAnsi" w:hAnsiTheme="minorHAnsi" w:cstheme="minorHAnsi"/>
        </w:rPr>
        <w:t>,</w:t>
      </w:r>
      <w:r w:rsidR="00780762" w:rsidRPr="009D38FF">
        <w:rPr>
          <w:rFonts w:asciiTheme="minorHAnsi" w:hAnsiTheme="minorHAnsi" w:cstheme="minorHAnsi"/>
        </w:rPr>
        <w:t xml:space="preserve"> και για να μην χαθεί το εξάμηνο</w:t>
      </w:r>
      <w:r w:rsidR="00A81A3E">
        <w:rPr>
          <w:rFonts w:asciiTheme="minorHAnsi" w:hAnsiTheme="minorHAnsi" w:cstheme="minorHAnsi"/>
        </w:rPr>
        <w:t>,</w:t>
      </w:r>
      <w:r w:rsidR="00780762" w:rsidRPr="009D38FF">
        <w:rPr>
          <w:rFonts w:asciiTheme="minorHAnsi" w:hAnsiTheme="minorHAnsi" w:cstheme="minorHAnsi"/>
        </w:rPr>
        <w:t xml:space="preserve"> αποφασίσαμε να υιοθετ</w:t>
      </w:r>
      <w:r w:rsidR="00A81A3E">
        <w:rPr>
          <w:rFonts w:asciiTheme="minorHAnsi" w:hAnsiTheme="minorHAnsi" w:cstheme="minorHAnsi"/>
        </w:rPr>
        <w:t xml:space="preserve">ήσουμε την </w:t>
      </w:r>
      <w:proofErr w:type="spellStart"/>
      <w:r w:rsidR="00A81A3E">
        <w:rPr>
          <w:rFonts w:asciiTheme="minorHAnsi" w:hAnsiTheme="minorHAnsi" w:cstheme="minorHAnsi"/>
        </w:rPr>
        <w:t>τηλε</w:t>
      </w:r>
      <w:proofErr w:type="spellEnd"/>
      <w:r w:rsidR="00A81A3E">
        <w:rPr>
          <w:rFonts w:asciiTheme="minorHAnsi" w:hAnsiTheme="minorHAnsi" w:cstheme="minorHAnsi"/>
        </w:rPr>
        <w:t xml:space="preserve"> εκπαίδευση και ειδικότερα την</w:t>
      </w:r>
      <w:r w:rsidR="00780762" w:rsidRPr="009D38FF">
        <w:rPr>
          <w:rFonts w:asciiTheme="minorHAnsi" w:hAnsiTheme="minorHAnsi" w:cstheme="minorHAnsi"/>
        </w:rPr>
        <w:t xml:space="preserve"> «ασύγχρονη  διδασκαλία».</w:t>
      </w:r>
    </w:p>
    <w:p w:rsidR="008353AE" w:rsidRPr="009D38FF" w:rsidRDefault="008353AE" w:rsidP="00A81A3E">
      <w:pPr>
        <w:ind w:firstLine="720"/>
        <w:jc w:val="both"/>
        <w:rPr>
          <w:rFonts w:asciiTheme="minorHAnsi" w:hAnsiTheme="minorHAnsi" w:cstheme="minorHAnsi"/>
        </w:rPr>
      </w:pPr>
      <w:r w:rsidRPr="009D38FF">
        <w:rPr>
          <w:rFonts w:asciiTheme="minorHAnsi" w:hAnsiTheme="minorHAnsi" w:cstheme="minorHAnsi"/>
        </w:rPr>
        <w:t>Όπως γνωρίζετε, ο τρόπος αυτός διδασκαλίας</w:t>
      </w:r>
      <w:r w:rsidR="00897455">
        <w:rPr>
          <w:rFonts w:asciiTheme="minorHAnsi" w:hAnsiTheme="minorHAnsi" w:cstheme="minorHAnsi"/>
        </w:rPr>
        <w:t>,</w:t>
      </w:r>
      <w:r w:rsidR="00A81A3E">
        <w:rPr>
          <w:rFonts w:asciiTheme="minorHAnsi" w:hAnsiTheme="minorHAnsi" w:cstheme="minorHAnsi"/>
        </w:rPr>
        <w:t xml:space="preserve"> για να είναι αποδεκτός και αναγνωρίσιμος</w:t>
      </w:r>
      <w:r w:rsidR="00897455">
        <w:rPr>
          <w:rFonts w:asciiTheme="minorHAnsi" w:hAnsiTheme="minorHAnsi" w:cstheme="minorHAnsi"/>
        </w:rPr>
        <w:t>,</w:t>
      </w:r>
      <w:r w:rsidRPr="009D38FF">
        <w:rPr>
          <w:rFonts w:asciiTheme="minorHAnsi" w:hAnsiTheme="minorHAnsi" w:cstheme="minorHAnsi"/>
        </w:rPr>
        <w:t xml:space="preserve"> </w:t>
      </w:r>
      <w:r w:rsidR="00A81A3E">
        <w:rPr>
          <w:rFonts w:asciiTheme="minorHAnsi" w:hAnsiTheme="minorHAnsi" w:cstheme="minorHAnsi"/>
        </w:rPr>
        <w:t xml:space="preserve">προϋποθέτει την </w:t>
      </w:r>
      <w:r w:rsidR="00BF60A5" w:rsidRPr="009D38FF">
        <w:rPr>
          <w:rFonts w:asciiTheme="minorHAnsi" w:hAnsiTheme="minorHAnsi" w:cstheme="minorHAnsi"/>
        </w:rPr>
        <w:t xml:space="preserve"> </w:t>
      </w:r>
      <w:r w:rsidR="00A81A3E">
        <w:rPr>
          <w:rFonts w:asciiTheme="minorHAnsi" w:hAnsiTheme="minorHAnsi" w:cstheme="minorHAnsi"/>
        </w:rPr>
        <w:t>εκπλήρωση</w:t>
      </w:r>
      <w:r w:rsidR="00BF60A5" w:rsidRPr="009D38FF">
        <w:rPr>
          <w:rFonts w:asciiTheme="minorHAnsi" w:hAnsiTheme="minorHAnsi" w:cstheme="minorHAnsi"/>
        </w:rPr>
        <w:t xml:space="preserve"> δύο </w:t>
      </w:r>
      <w:r w:rsidR="00A81A3E">
        <w:rPr>
          <w:rFonts w:asciiTheme="minorHAnsi" w:hAnsiTheme="minorHAnsi" w:cstheme="minorHAnsi"/>
        </w:rPr>
        <w:t>κύριων συνθηκών, που είναι: α) η</w:t>
      </w:r>
      <w:r w:rsidRPr="009D38FF">
        <w:rPr>
          <w:rFonts w:asciiTheme="minorHAnsi" w:hAnsiTheme="minorHAnsi" w:cstheme="minorHAnsi"/>
        </w:rPr>
        <w:t xml:space="preserve"> δυνατότητα πρόσβασης</w:t>
      </w:r>
      <w:r w:rsidR="00780762" w:rsidRPr="009D38FF">
        <w:rPr>
          <w:rFonts w:asciiTheme="minorHAnsi" w:hAnsiTheme="minorHAnsi" w:cstheme="minorHAnsi"/>
        </w:rPr>
        <w:t xml:space="preserve"> </w:t>
      </w:r>
      <w:r w:rsidRPr="009D38FF">
        <w:rPr>
          <w:rFonts w:asciiTheme="minorHAnsi" w:hAnsiTheme="minorHAnsi" w:cstheme="minorHAnsi"/>
        </w:rPr>
        <w:t xml:space="preserve"> των φοιτητών στην </w:t>
      </w:r>
      <w:r w:rsidR="00A81A3E">
        <w:rPr>
          <w:rFonts w:asciiTheme="minorHAnsi" w:hAnsiTheme="minorHAnsi" w:cstheme="minorHAnsi"/>
        </w:rPr>
        <w:t>διδακτέα ύλη και β) η</w:t>
      </w:r>
      <w:r w:rsidRPr="009D38FF">
        <w:rPr>
          <w:rFonts w:asciiTheme="minorHAnsi" w:hAnsiTheme="minorHAnsi" w:cstheme="minorHAnsi"/>
        </w:rPr>
        <w:t xml:space="preserve"> επίλυση των αποριών των φοιτητών σε συγκεκριμένο χρόνο που προσδιορίζεται  από τον </w:t>
      </w:r>
      <w:r w:rsidR="00BF60A5" w:rsidRPr="009D38FF">
        <w:rPr>
          <w:rFonts w:asciiTheme="minorHAnsi" w:hAnsiTheme="minorHAnsi" w:cstheme="minorHAnsi"/>
        </w:rPr>
        <w:t xml:space="preserve">εκάστοτε </w:t>
      </w:r>
      <w:r w:rsidRPr="009D38FF">
        <w:rPr>
          <w:rFonts w:asciiTheme="minorHAnsi" w:hAnsiTheme="minorHAnsi" w:cstheme="minorHAnsi"/>
        </w:rPr>
        <w:t>διδάσκοντ</w:t>
      </w:r>
      <w:r w:rsidR="00A81A3E">
        <w:rPr>
          <w:rFonts w:asciiTheme="minorHAnsi" w:hAnsiTheme="minorHAnsi" w:cstheme="minorHAnsi"/>
        </w:rPr>
        <w:t>α.</w:t>
      </w:r>
    </w:p>
    <w:p w:rsidR="00BF60A5" w:rsidRPr="00897455" w:rsidRDefault="008353AE" w:rsidP="00A72BB8">
      <w:pPr>
        <w:ind w:firstLine="720"/>
        <w:jc w:val="both"/>
        <w:rPr>
          <w:rFonts w:asciiTheme="minorHAnsi" w:hAnsiTheme="minorHAnsi" w:cstheme="minorHAnsi"/>
          <w:u w:val="single"/>
        </w:rPr>
      </w:pPr>
      <w:r w:rsidRPr="009D38FF">
        <w:rPr>
          <w:rFonts w:asciiTheme="minorHAnsi" w:hAnsiTheme="minorHAnsi" w:cstheme="minorHAnsi"/>
        </w:rPr>
        <w:t xml:space="preserve"> </w:t>
      </w:r>
      <w:r w:rsidR="00A72BB8">
        <w:rPr>
          <w:rFonts w:asciiTheme="minorHAnsi" w:hAnsiTheme="minorHAnsi" w:cstheme="minorHAnsi"/>
        </w:rPr>
        <w:t>Στην δική μας περίπτωση, η</w:t>
      </w:r>
      <w:r w:rsidRPr="009D38FF">
        <w:rPr>
          <w:rFonts w:asciiTheme="minorHAnsi" w:hAnsiTheme="minorHAnsi" w:cstheme="minorHAnsi"/>
        </w:rPr>
        <w:t xml:space="preserve"> πρώτη συνθήκη έχει ήδη </w:t>
      </w:r>
      <w:r w:rsidR="00A64F35" w:rsidRPr="009D38FF">
        <w:rPr>
          <w:rFonts w:asciiTheme="minorHAnsi" w:hAnsiTheme="minorHAnsi" w:cstheme="minorHAnsi"/>
        </w:rPr>
        <w:t xml:space="preserve">καλυφθεί δεδομένου ότι </w:t>
      </w:r>
      <w:r w:rsidR="00A72BB8">
        <w:rPr>
          <w:rFonts w:asciiTheme="minorHAnsi" w:hAnsiTheme="minorHAnsi" w:cstheme="minorHAnsi"/>
        </w:rPr>
        <w:t>ό</w:t>
      </w:r>
      <w:r w:rsidRPr="009D38FF">
        <w:rPr>
          <w:rFonts w:asciiTheme="minorHAnsi" w:hAnsiTheme="minorHAnsi" w:cstheme="minorHAnsi"/>
        </w:rPr>
        <w:t xml:space="preserve">λη η διδακτέα ύλη έχει , όπως </w:t>
      </w:r>
      <w:r w:rsidR="00A72BB8">
        <w:rPr>
          <w:rFonts w:asciiTheme="minorHAnsi" w:hAnsiTheme="minorHAnsi" w:cstheme="minorHAnsi"/>
        </w:rPr>
        <w:t xml:space="preserve">γνωρίζετε, </w:t>
      </w:r>
      <w:r w:rsidRPr="009D38FF">
        <w:rPr>
          <w:rFonts w:asciiTheme="minorHAnsi" w:hAnsiTheme="minorHAnsi" w:cstheme="minorHAnsi"/>
        </w:rPr>
        <w:t>αναρτηθεί στην ιστοσελίδα του μαθήματος και σας έχει δοθεί ο κωδικός πρόσβασης.</w:t>
      </w:r>
      <w:r w:rsidR="00780762" w:rsidRPr="009D38FF">
        <w:rPr>
          <w:rFonts w:asciiTheme="minorHAnsi" w:hAnsiTheme="minorHAnsi" w:cstheme="minorHAnsi"/>
        </w:rPr>
        <w:t xml:space="preserve"> </w:t>
      </w:r>
      <w:r w:rsidR="00A72BB8">
        <w:rPr>
          <w:rFonts w:asciiTheme="minorHAnsi" w:hAnsiTheme="minorHAnsi" w:cstheme="minorHAnsi"/>
        </w:rPr>
        <w:t>Αντίθετα, γ</w:t>
      </w:r>
      <w:r w:rsidR="00BF60A5" w:rsidRPr="009D38FF">
        <w:rPr>
          <w:rFonts w:asciiTheme="minorHAnsi" w:hAnsiTheme="minorHAnsi" w:cstheme="minorHAnsi"/>
        </w:rPr>
        <w:t>ια την δεύτερη</w:t>
      </w:r>
      <w:r w:rsidR="00A72BB8">
        <w:rPr>
          <w:rFonts w:asciiTheme="minorHAnsi" w:hAnsiTheme="minorHAnsi" w:cstheme="minorHAnsi"/>
        </w:rPr>
        <w:t>,</w:t>
      </w:r>
      <w:r w:rsidR="00BF60A5" w:rsidRPr="009D38FF">
        <w:rPr>
          <w:rFonts w:asciiTheme="minorHAnsi" w:hAnsiTheme="minorHAnsi" w:cstheme="minorHAnsi"/>
        </w:rPr>
        <w:t xml:space="preserve"> θα πρέπει να οργανωθούμε</w:t>
      </w:r>
      <w:r w:rsidR="00A72BB8">
        <w:rPr>
          <w:rFonts w:asciiTheme="minorHAnsi" w:hAnsiTheme="minorHAnsi" w:cstheme="minorHAnsi"/>
        </w:rPr>
        <w:t>,</w:t>
      </w:r>
      <w:r w:rsidR="00BF60A5" w:rsidRPr="009D38FF">
        <w:rPr>
          <w:rFonts w:asciiTheme="minorHAnsi" w:hAnsiTheme="minorHAnsi" w:cstheme="minorHAnsi"/>
        </w:rPr>
        <w:t xml:space="preserve"> δεδομένου ότι παρεμβαίνουν 12 διδάσκοντες. Γι αυτό, για να αποφευχθεί η σύγχυση και </w:t>
      </w:r>
      <w:r w:rsidR="00A72BB8">
        <w:rPr>
          <w:rFonts w:asciiTheme="minorHAnsi" w:hAnsiTheme="minorHAnsi" w:cstheme="minorHAnsi"/>
        </w:rPr>
        <w:t>τα οποιασδήποτε φύσεως προβλήματα,</w:t>
      </w:r>
      <w:r w:rsidR="00BF60A5" w:rsidRPr="009D38FF">
        <w:rPr>
          <w:rFonts w:asciiTheme="minorHAnsi" w:hAnsiTheme="minorHAnsi" w:cstheme="minorHAnsi"/>
        </w:rPr>
        <w:t xml:space="preserve"> σας παρακαλώ, </w:t>
      </w:r>
      <w:r w:rsidR="005F3992">
        <w:rPr>
          <w:rFonts w:asciiTheme="minorHAnsi" w:hAnsiTheme="minorHAnsi" w:cstheme="minorHAnsi"/>
          <w:u w:val="single"/>
        </w:rPr>
        <w:t>να απευθύνετε</w:t>
      </w:r>
      <w:r w:rsidR="00BF60A5" w:rsidRPr="00897455">
        <w:rPr>
          <w:rFonts w:asciiTheme="minorHAnsi" w:hAnsiTheme="minorHAnsi" w:cstheme="minorHAnsi"/>
          <w:u w:val="single"/>
        </w:rPr>
        <w:t xml:space="preserve"> τις απορίες σας σε εμένα</w:t>
      </w:r>
      <w:r w:rsidR="00BF60A5" w:rsidRPr="009D38FF">
        <w:rPr>
          <w:rFonts w:asciiTheme="minorHAnsi" w:hAnsiTheme="minorHAnsi" w:cstheme="minorHAnsi"/>
        </w:rPr>
        <w:t xml:space="preserve">, μέσω </w:t>
      </w:r>
      <w:r w:rsidR="00BF60A5" w:rsidRPr="009D38FF">
        <w:rPr>
          <w:rFonts w:asciiTheme="minorHAnsi" w:hAnsiTheme="minorHAnsi" w:cstheme="minorHAnsi"/>
          <w:lang w:val="en-US"/>
        </w:rPr>
        <w:t>e</w:t>
      </w:r>
      <w:r w:rsidR="00BF60A5" w:rsidRPr="009D38FF">
        <w:rPr>
          <w:rFonts w:asciiTheme="minorHAnsi" w:hAnsiTheme="minorHAnsi" w:cstheme="minorHAnsi"/>
        </w:rPr>
        <w:t>-</w:t>
      </w:r>
      <w:r w:rsidR="00BF60A5" w:rsidRPr="009D38FF">
        <w:rPr>
          <w:rFonts w:asciiTheme="minorHAnsi" w:hAnsiTheme="minorHAnsi" w:cstheme="minorHAnsi"/>
          <w:lang w:val="en-US"/>
        </w:rPr>
        <w:t>mail</w:t>
      </w:r>
      <w:r w:rsidR="00A72BB8">
        <w:rPr>
          <w:rFonts w:asciiTheme="minorHAnsi" w:hAnsiTheme="minorHAnsi" w:cstheme="minorHAnsi"/>
        </w:rPr>
        <w:t xml:space="preserve">, </w:t>
      </w:r>
      <w:r w:rsidR="00BF60A5" w:rsidRPr="009D38FF">
        <w:rPr>
          <w:rFonts w:asciiTheme="minorHAnsi" w:hAnsiTheme="minorHAnsi" w:cstheme="minorHAnsi"/>
        </w:rPr>
        <w:t>που θα τις οργανώνω , θα τις προωθώ στον εκάστοτε αρμόδιο, και θα τις κοινοποιώ</w:t>
      </w:r>
      <w:r w:rsidR="00A72BB8">
        <w:rPr>
          <w:rFonts w:asciiTheme="minorHAnsi" w:hAnsiTheme="minorHAnsi" w:cstheme="minorHAnsi"/>
        </w:rPr>
        <w:t xml:space="preserve"> σε όλους </w:t>
      </w:r>
      <w:r w:rsidR="00BF60A5" w:rsidRPr="009D38FF">
        <w:rPr>
          <w:rFonts w:asciiTheme="minorHAnsi" w:hAnsiTheme="minorHAnsi" w:cstheme="minorHAnsi"/>
        </w:rPr>
        <w:t xml:space="preserve">με </w:t>
      </w:r>
      <w:r w:rsidR="00890F7C" w:rsidRPr="009D38FF">
        <w:rPr>
          <w:rFonts w:asciiTheme="minorHAnsi" w:hAnsiTheme="minorHAnsi" w:cstheme="minorHAnsi"/>
        </w:rPr>
        <w:t>δόκιμο τρόπο που θα σας γνωστοποι</w:t>
      </w:r>
      <w:r w:rsidR="00A72BB8">
        <w:rPr>
          <w:rFonts w:asciiTheme="minorHAnsi" w:hAnsiTheme="minorHAnsi" w:cstheme="minorHAnsi"/>
        </w:rPr>
        <w:t>ήσω</w:t>
      </w:r>
      <w:r w:rsidR="00890F7C" w:rsidRPr="009D38FF">
        <w:rPr>
          <w:rFonts w:asciiTheme="minorHAnsi" w:hAnsiTheme="minorHAnsi" w:cstheme="minorHAnsi"/>
        </w:rPr>
        <w:t xml:space="preserve"> με άλλη ανακοίνωση.</w:t>
      </w:r>
      <w:r w:rsidR="00A72BB8">
        <w:rPr>
          <w:rFonts w:asciiTheme="minorHAnsi" w:hAnsiTheme="minorHAnsi" w:cstheme="minorHAnsi"/>
        </w:rPr>
        <w:t xml:space="preserve"> </w:t>
      </w:r>
      <w:r w:rsidR="00890F7C" w:rsidRPr="009D38FF">
        <w:rPr>
          <w:rFonts w:asciiTheme="minorHAnsi" w:hAnsiTheme="minorHAnsi" w:cstheme="minorHAnsi"/>
        </w:rPr>
        <w:t xml:space="preserve">Επιπλέον, για να αποφευχθούν τυχόν λάθη και παραλείψεις αλλά και για να εξοικονομηθεί πολύτιμος χρόνος, παρακαλώ να </w:t>
      </w:r>
      <w:r w:rsidR="00890F7C" w:rsidRPr="00897455">
        <w:rPr>
          <w:rFonts w:asciiTheme="minorHAnsi" w:hAnsiTheme="minorHAnsi" w:cstheme="minorHAnsi"/>
          <w:u w:val="single"/>
        </w:rPr>
        <w:t xml:space="preserve">τηρήσετε </w:t>
      </w:r>
      <w:r w:rsidR="00A72BB8" w:rsidRPr="00897455">
        <w:rPr>
          <w:rFonts w:asciiTheme="minorHAnsi" w:hAnsiTheme="minorHAnsi" w:cstheme="minorHAnsi"/>
          <w:u w:val="single"/>
        </w:rPr>
        <w:t>ευλαβικά</w:t>
      </w:r>
      <w:r w:rsidR="00890F7C" w:rsidRPr="00897455">
        <w:rPr>
          <w:rFonts w:asciiTheme="minorHAnsi" w:hAnsiTheme="minorHAnsi" w:cstheme="minorHAnsi"/>
          <w:u w:val="single"/>
        </w:rPr>
        <w:t xml:space="preserve"> τον παρακάτω προγραμματισμό για την αποστολή των </w:t>
      </w:r>
      <w:r w:rsidR="005F3992">
        <w:rPr>
          <w:rFonts w:asciiTheme="minorHAnsi" w:hAnsiTheme="minorHAnsi" w:cstheme="minorHAnsi"/>
          <w:u w:val="single"/>
        </w:rPr>
        <w:t>ερωτήσεων/</w:t>
      </w:r>
      <w:r w:rsidR="00890F7C" w:rsidRPr="00897455">
        <w:rPr>
          <w:rFonts w:asciiTheme="minorHAnsi" w:hAnsiTheme="minorHAnsi" w:cstheme="minorHAnsi"/>
          <w:u w:val="single"/>
        </w:rPr>
        <w:t>αποριών σας.</w:t>
      </w:r>
    </w:p>
    <w:p w:rsidR="00890F7C" w:rsidRPr="00897455" w:rsidRDefault="00890F7C" w:rsidP="009D38FF">
      <w:pPr>
        <w:jc w:val="both"/>
        <w:rPr>
          <w:rFonts w:asciiTheme="minorHAnsi" w:hAnsiTheme="minorHAnsi" w:cstheme="minorHAnsi"/>
          <w:u w:val="single"/>
        </w:rPr>
      </w:pPr>
    </w:p>
    <w:p w:rsidR="00DB06CF" w:rsidRPr="00A72BB8" w:rsidRDefault="00A72BB8" w:rsidP="009D38FF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</w:rPr>
      </w:pPr>
      <w:proofErr w:type="spellStart"/>
      <w:r>
        <w:rPr>
          <w:rFonts w:asciiTheme="minorHAnsi" w:hAnsiTheme="minorHAnsi" w:cstheme="minorHAnsi"/>
        </w:rPr>
        <w:lastRenderedPageBreak/>
        <w:t>Διαγονιδιακοί</w:t>
      </w:r>
      <w:proofErr w:type="spellEnd"/>
      <w:r>
        <w:rPr>
          <w:rFonts w:asciiTheme="minorHAnsi" w:hAnsiTheme="minorHAnsi" w:cstheme="minorHAnsi"/>
        </w:rPr>
        <w:t xml:space="preserve"> Οργανισμοί </w:t>
      </w:r>
      <w:r w:rsidR="00493272" w:rsidRPr="009D38FF">
        <w:rPr>
          <w:rFonts w:asciiTheme="minorHAnsi" w:hAnsiTheme="minorHAnsi" w:cstheme="minorHAnsi"/>
        </w:rPr>
        <w:t>(</w:t>
      </w:r>
      <w:r w:rsidR="00493272" w:rsidRPr="00A72BB8">
        <w:rPr>
          <w:rFonts w:asciiTheme="minorHAnsi" w:hAnsiTheme="minorHAnsi" w:cstheme="minorHAnsi"/>
          <w:u w:val="single"/>
        </w:rPr>
        <w:t xml:space="preserve">Δρ Ε. </w:t>
      </w:r>
      <w:proofErr w:type="spellStart"/>
      <w:r w:rsidR="00493272" w:rsidRPr="00A72BB8">
        <w:rPr>
          <w:rFonts w:asciiTheme="minorHAnsi" w:hAnsiTheme="minorHAnsi" w:cstheme="minorHAnsi"/>
          <w:u w:val="single"/>
        </w:rPr>
        <w:t>Φανουράκη</w:t>
      </w:r>
      <w:proofErr w:type="spellEnd"/>
      <w:r w:rsidR="00493272" w:rsidRPr="009D38F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:</w:t>
      </w:r>
      <w:r w:rsidR="004D4AA9" w:rsidRPr="009D38FF">
        <w:rPr>
          <w:rFonts w:asciiTheme="minorHAnsi" w:hAnsiTheme="minorHAnsi" w:cstheme="minorHAnsi"/>
        </w:rPr>
        <w:t xml:space="preserve"> </w:t>
      </w:r>
      <w:r w:rsidR="004D4AA9" w:rsidRPr="00A72BB8">
        <w:rPr>
          <w:rFonts w:asciiTheme="minorHAnsi" w:hAnsiTheme="minorHAnsi" w:cstheme="minorHAnsi"/>
          <w:b/>
          <w:i/>
        </w:rPr>
        <w:t>22/4</w:t>
      </w:r>
    </w:p>
    <w:p w:rsidR="00A72BB8" w:rsidRDefault="00493272" w:rsidP="00A72BB8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</w:rPr>
      </w:pPr>
      <w:r w:rsidRPr="009D38FF">
        <w:rPr>
          <w:rFonts w:asciiTheme="minorHAnsi" w:hAnsiTheme="minorHAnsi" w:cstheme="minorHAnsi"/>
        </w:rPr>
        <w:t>Εφαρμογές στην παραγωγή καλλυντικών και συμπληρωμάτων διατροφής (</w:t>
      </w:r>
      <w:r w:rsidRPr="00A72BB8">
        <w:rPr>
          <w:rFonts w:asciiTheme="minorHAnsi" w:hAnsiTheme="minorHAnsi" w:cstheme="minorHAnsi"/>
          <w:u w:val="single"/>
        </w:rPr>
        <w:t xml:space="preserve">Δρ Κ. </w:t>
      </w:r>
      <w:proofErr w:type="spellStart"/>
      <w:r w:rsidRPr="00A72BB8">
        <w:rPr>
          <w:rFonts w:asciiTheme="minorHAnsi" w:hAnsiTheme="minorHAnsi" w:cstheme="minorHAnsi"/>
          <w:u w:val="single"/>
        </w:rPr>
        <w:t>Σιακαβάρα</w:t>
      </w:r>
      <w:proofErr w:type="spellEnd"/>
      <w:r w:rsidRPr="009D38FF">
        <w:rPr>
          <w:rFonts w:asciiTheme="minorHAnsi" w:hAnsiTheme="minorHAnsi" w:cstheme="minorHAnsi"/>
        </w:rPr>
        <w:t>)</w:t>
      </w:r>
      <w:r w:rsidR="00A72BB8">
        <w:rPr>
          <w:rFonts w:asciiTheme="minorHAnsi" w:hAnsiTheme="minorHAnsi" w:cstheme="minorHAnsi"/>
        </w:rPr>
        <w:t>:</w:t>
      </w:r>
      <w:r w:rsidR="004D4AA9" w:rsidRPr="009D38FF">
        <w:rPr>
          <w:rFonts w:asciiTheme="minorHAnsi" w:hAnsiTheme="minorHAnsi" w:cstheme="minorHAnsi"/>
        </w:rPr>
        <w:t xml:space="preserve"> </w:t>
      </w:r>
      <w:r w:rsidR="004D4AA9" w:rsidRPr="00A72BB8">
        <w:rPr>
          <w:rFonts w:asciiTheme="minorHAnsi" w:hAnsiTheme="minorHAnsi" w:cstheme="minorHAnsi"/>
          <w:b/>
          <w:i/>
        </w:rPr>
        <w:t>27/4</w:t>
      </w:r>
    </w:p>
    <w:p w:rsidR="00493272" w:rsidRPr="00A72BB8" w:rsidRDefault="00493272" w:rsidP="00A72BB8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</w:rPr>
      </w:pPr>
      <w:r w:rsidRPr="00A72BB8">
        <w:rPr>
          <w:rFonts w:asciiTheme="minorHAnsi" w:hAnsiTheme="minorHAnsi" w:cstheme="minorHAnsi"/>
        </w:rPr>
        <w:t>Εφαρμογές εργαλείων μοριακής Βιολογίας (</w:t>
      </w:r>
      <w:r w:rsidRPr="00A72BB8">
        <w:rPr>
          <w:rFonts w:asciiTheme="minorHAnsi" w:hAnsiTheme="minorHAnsi" w:cstheme="minorHAnsi"/>
          <w:u w:val="single"/>
        </w:rPr>
        <w:t xml:space="preserve">Δρ. Ε. </w:t>
      </w:r>
      <w:proofErr w:type="spellStart"/>
      <w:r w:rsidRPr="00A72BB8">
        <w:rPr>
          <w:rFonts w:asciiTheme="minorHAnsi" w:hAnsiTheme="minorHAnsi" w:cstheme="minorHAnsi"/>
          <w:u w:val="single"/>
        </w:rPr>
        <w:t>Σαρροπούλου</w:t>
      </w:r>
      <w:proofErr w:type="spellEnd"/>
      <w:r w:rsidRPr="00A72BB8">
        <w:rPr>
          <w:rFonts w:asciiTheme="minorHAnsi" w:hAnsiTheme="minorHAnsi" w:cstheme="minorHAnsi"/>
        </w:rPr>
        <w:t>)</w:t>
      </w:r>
      <w:r w:rsidR="00A72BB8" w:rsidRPr="00A72BB8">
        <w:rPr>
          <w:rFonts w:asciiTheme="minorHAnsi" w:hAnsiTheme="minorHAnsi" w:cstheme="minorHAnsi"/>
        </w:rPr>
        <w:t>:</w:t>
      </w:r>
      <w:r w:rsidR="004D4AA9" w:rsidRPr="00A72BB8">
        <w:rPr>
          <w:rFonts w:asciiTheme="minorHAnsi" w:hAnsiTheme="minorHAnsi" w:cstheme="minorHAnsi"/>
        </w:rPr>
        <w:t xml:space="preserve"> </w:t>
      </w:r>
      <w:r w:rsidR="004D4AA9" w:rsidRPr="00A72BB8">
        <w:rPr>
          <w:rFonts w:asciiTheme="minorHAnsi" w:hAnsiTheme="minorHAnsi" w:cstheme="minorHAnsi"/>
          <w:b/>
          <w:i/>
        </w:rPr>
        <w:t>30/4</w:t>
      </w:r>
    </w:p>
    <w:p w:rsidR="007A582B" w:rsidRPr="00A72BB8" w:rsidRDefault="007A582B" w:rsidP="009D38FF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9D38FF">
        <w:rPr>
          <w:rFonts w:asciiTheme="minorHAnsi" w:hAnsiTheme="minorHAnsi" w:cstheme="minorHAnsi"/>
        </w:rPr>
        <w:t>Μικροβιακή Βιοποικιλότητα (</w:t>
      </w:r>
      <w:r w:rsidRPr="00A72BB8">
        <w:rPr>
          <w:rFonts w:asciiTheme="minorHAnsi" w:hAnsiTheme="minorHAnsi" w:cstheme="minorHAnsi"/>
          <w:u w:val="single"/>
        </w:rPr>
        <w:t xml:space="preserve">Δρ Π. </w:t>
      </w:r>
      <w:proofErr w:type="spellStart"/>
      <w:r w:rsidRPr="00A72BB8">
        <w:rPr>
          <w:rFonts w:asciiTheme="minorHAnsi" w:hAnsiTheme="minorHAnsi" w:cstheme="minorHAnsi"/>
          <w:u w:val="single"/>
        </w:rPr>
        <w:t>Πολυμενάκου</w:t>
      </w:r>
      <w:proofErr w:type="spellEnd"/>
      <w:r w:rsidRPr="009D38FF">
        <w:rPr>
          <w:rFonts w:asciiTheme="minorHAnsi" w:hAnsiTheme="minorHAnsi" w:cstheme="minorHAnsi"/>
        </w:rPr>
        <w:t>)</w:t>
      </w:r>
      <w:r w:rsidR="00A72BB8">
        <w:rPr>
          <w:rFonts w:asciiTheme="minorHAnsi" w:hAnsiTheme="minorHAnsi" w:cstheme="minorHAnsi"/>
        </w:rPr>
        <w:t>:</w:t>
      </w:r>
      <w:r w:rsidR="004D4AA9" w:rsidRPr="009D38FF">
        <w:rPr>
          <w:rFonts w:asciiTheme="minorHAnsi" w:hAnsiTheme="minorHAnsi" w:cstheme="minorHAnsi"/>
        </w:rPr>
        <w:t xml:space="preserve">   </w:t>
      </w:r>
      <w:r w:rsidR="004D4AA9" w:rsidRPr="00A72BB8">
        <w:rPr>
          <w:rFonts w:asciiTheme="minorHAnsi" w:hAnsiTheme="minorHAnsi" w:cstheme="minorHAnsi"/>
          <w:b/>
        </w:rPr>
        <w:t>6/5</w:t>
      </w:r>
    </w:p>
    <w:p w:rsidR="007A582B" w:rsidRPr="00A72BB8" w:rsidRDefault="007A582B" w:rsidP="009D38FF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</w:rPr>
      </w:pPr>
      <w:r w:rsidRPr="009D38FF">
        <w:rPr>
          <w:rFonts w:asciiTheme="minorHAnsi" w:hAnsiTheme="minorHAnsi" w:cstheme="minorHAnsi"/>
        </w:rPr>
        <w:t>Εφαρμογές στην Φαρμακολογία (</w:t>
      </w:r>
      <w:proofErr w:type="spellStart"/>
      <w:r w:rsidRPr="00A72BB8">
        <w:rPr>
          <w:rFonts w:asciiTheme="minorHAnsi" w:hAnsiTheme="minorHAnsi" w:cstheme="minorHAnsi"/>
          <w:u w:val="single"/>
        </w:rPr>
        <w:t>Καθηγ</w:t>
      </w:r>
      <w:proofErr w:type="spellEnd"/>
      <w:r w:rsidRPr="00A72BB8">
        <w:rPr>
          <w:rFonts w:asciiTheme="minorHAnsi" w:hAnsiTheme="minorHAnsi" w:cstheme="minorHAnsi"/>
          <w:u w:val="single"/>
        </w:rPr>
        <w:t>. Γ. Βασιλικογιάννης</w:t>
      </w:r>
      <w:r w:rsidRPr="009D38FF">
        <w:rPr>
          <w:rFonts w:asciiTheme="minorHAnsi" w:hAnsiTheme="minorHAnsi" w:cstheme="minorHAnsi"/>
        </w:rPr>
        <w:t>)</w:t>
      </w:r>
      <w:r w:rsidR="00A72BB8">
        <w:rPr>
          <w:rFonts w:asciiTheme="minorHAnsi" w:hAnsiTheme="minorHAnsi" w:cstheme="minorHAnsi"/>
        </w:rPr>
        <w:t>:</w:t>
      </w:r>
      <w:r w:rsidR="004D4AA9" w:rsidRPr="00A72BB8">
        <w:rPr>
          <w:rFonts w:asciiTheme="minorHAnsi" w:hAnsiTheme="minorHAnsi" w:cstheme="minorHAnsi"/>
          <w:b/>
          <w:i/>
        </w:rPr>
        <w:t>12/5</w:t>
      </w:r>
    </w:p>
    <w:p w:rsidR="007A582B" w:rsidRPr="00A72BB8" w:rsidRDefault="007A582B" w:rsidP="009D38FF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</w:rPr>
      </w:pPr>
      <w:proofErr w:type="spellStart"/>
      <w:r w:rsidRPr="009D38FF">
        <w:rPr>
          <w:rFonts w:asciiTheme="minorHAnsi" w:hAnsiTheme="minorHAnsi" w:cstheme="minorHAnsi"/>
        </w:rPr>
        <w:t>Βιοϋλικά</w:t>
      </w:r>
      <w:proofErr w:type="spellEnd"/>
      <w:r w:rsidRPr="009D38FF">
        <w:rPr>
          <w:rFonts w:asciiTheme="minorHAnsi" w:hAnsiTheme="minorHAnsi" w:cstheme="minorHAnsi"/>
        </w:rPr>
        <w:t xml:space="preserve"> (</w:t>
      </w:r>
      <w:proofErr w:type="spellStart"/>
      <w:r w:rsidRPr="00A72BB8">
        <w:rPr>
          <w:rFonts w:asciiTheme="minorHAnsi" w:hAnsiTheme="minorHAnsi" w:cstheme="minorHAnsi"/>
          <w:u w:val="single"/>
        </w:rPr>
        <w:t>Καθηγ</w:t>
      </w:r>
      <w:proofErr w:type="spellEnd"/>
      <w:r w:rsidRPr="00A72BB8">
        <w:rPr>
          <w:rFonts w:asciiTheme="minorHAnsi" w:hAnsiTheme="minorHAnsi" w:cstheme="minorHAnsi"/>
          <w:u w:val="single"/>
        </w:rPr>
        <w:t>. Α. Μητράκη</w:t>
      </w:r>
      <w:r w:rsidRPr="009D38FF">
        <w:rPr>
          <w:rFonts w:asciiTheme="minorHAnsi" w:hAnsiTheme="minorHAnsi" w:cstheme="minorHAnsi"/>
        </w:rPr>
        <w:t>)</w:t>
      </w:r>
      <w:r w:rsidR="00A72BB8">
        <w:rPr>
          <w:rFonts w:asciiTheme="minorHAnsi" w:hAnsiTheme="minorHAnsi" w:cstheme="minorHAnsi"/>
        </w:rPr>
        <w:t>:</w:t>
      </w:r>
      <w:r w:rsidR="004D4AA9" w:rsidRPr="00A72BB8">
        <w:rPr>
          <w:rFonts w:asciiTheme="minorHAnsi" w:hAnsiTheme="minorHAnsi" w:cstheme="minorHAnsi"/>
          <w:b/>
          <w:i/>
        </w:rPr>
        <w:t>18/5</w:t>
      </w:r>
    </w:p>
    <w:p w:rsidR="007A582B" w:rsidRPr="00A72BB8" w:rsidRDefault="007A582B" w:rsidP="009D38FF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</w:rPr>
      </w:pPr>
      <w:proofErr w:type="spellStart"/>
      <w:r w:rsidRPr="009D38FF">
        <w:rPr>
          <w:rFonts w:asciiTheme="minorHAnsi" w:hAnsiTheme="minorHAnsi" w:cstheme="minorHAnsi"/>
        </w:rPr>
        <w:t>Βιοκαύσιμα</w:t>
      </w:r>
      <w:proofErr w:type="spellEnd"/>
      <w:r w:rsidRPr="009D38FF">
        <w:rPr>
          <w:rFonts w:asciiTheme="minorHAnsi" w:hAnsiTheme="minorHAnsi" w:cstheme="minorHAnsi"/>
        </w:rPr>
        <w:t xml:space="preserve"> (</w:t>
      </w:r>
      <w:proofErr w:type="spellStart"/>
      <w:r w:rsidRPr="00A72BB8">
        <w:rPr>
          <w:rFonts w:asciiTheme="minorHAnsi" w:hAnsiTheme="minorHAnsi" w:cstheme="minorHAnsi"/>
          <w:u w:val="single"/>
        </w:rPr>
        <w:t>Καθηγ</w:t>
      </w:r>
      <w:proofErr w:type="spellEnd"/>
      <w:r w:rsidRPr="00A72BB8">
        <w:rPr>
          <w:rFonts w:asciiTheme="minorHAnsi" w:hAnsiTheme="minorHAnsi" w:cstheme="minorHAnsi"/>
          <w:u w:val="single"/>
        </w:rPr>
        <w:t>. Κ. Κοτζαμπάσης</w:t>
      </w:r>
      <w:r w:rsidRPr="009D38FF">
        <w:rPr>
          <w:rFonts w:asciiTheme="minorHAnsi" w:hAnsiTheme="minorHAnsi" w:cstheme="minorHAnsi"/>
        </w:rPr>
        <w:t>)</w:t>
      </w:r>
      <w:r w:rsidR="00A72BB8">
        <w:rPr>
          <w:rFonts w:asciiTheme="minorHAnsi" w:hAnsiTheme="minorHAnsi" w:cstheme="minorHAnsi"/>
        </w:rPr>
        <w:t>:</w:t>
      </w:r>
      <w:r w:rsidR="004D4AA9" w:rsidRPr="009D38FF">
        <w:rPr>
          <w:rFonts w:asciiTheme="minorHAnsi" w:hAnsiTheme="minorHAnsi" w:cstheme="minorHAnsi"/>
        </w:rPr>
        <w:t xml:space="preserve"> </w:t>
      </w:r>
      <w:r w:rsidR="004D4AA9" w:rsidRPr="00A72BB8">
        <w:rPr>
          <w:rFonts w:asciiTheme="minorHAnsi" w:hAnsiTheme="minorHAnsi" w:cstheme="minorHAnsi"/>
          <w:b/>
          <w:i/>
        </w:rPr>
        <w:t>22/5</w:t>
      </w:r>
    </w:p>
    <w:p w:rsidR="00D6607B" w:rsidRPr="009D38FF" w:rsidRDefault="00D6607B" w:rsidP="009D38FF">
      <w:pPr>
        <w:jc w:val="both"/>
        <w:rPr>
          <w:rFonts w:asciiTheme="minorHAnsi" w:hAnsiTheme="minorHAnsi" w:cstheme="minorHAnsi"/>
        </w:rPr>
      </w:pPr>
    </w:p>
    <w:p w:rsidR="00D6607B" w:rsidRPr="009D38FF" w:rsidRDefault="00D6607B" w:rsidP="009D38FF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6607B" w:rsidRDefault="00D6607B" w:rsidP="0001766C">
      <w:pPr>
        <w:ind w:firstLine="360"/>
        <w:jc w:val="both"/>
      </w:pPr>
      <w:r w:rsidRPr="009D38FF">
        <w:rPr>
          <w:rFonts w:asciiTheme="minorHAnsi" w:hAnsiTheme="minorHAnsi" w:cstheme="minorHAnsi"/>
        </w:rPr>
        <w:t>Σας ευχαριστώ και σας εύχ</w:t>
      </w:r>
      <w:r>
        <w:t>ομαι καλό Πάσχα</w:t>
      </w:r>
      <w:r w:rsidR="00F53EA8">
        <w:t>.</w:t>
      </w:r>
    </w:p>
    <w:p w:rsidR="00F53EA8" w:rsidRDefault="00F53EA8" w:rsidP="0001766C">
      <w:pPr>
        <w:ind w:firstLine="360"/>
        <w:jc w:val="both"/>
      </w:pPr>
    </w:p>
    <w:p w:rsidR="00F53EA8" w:rsidRDefault="00F53EA8" w:rsidP="0001766C">
      <w:pPr>
        <w:ind w:firstLine="360"/>
        <w:jc w:val="both"/>
      </w:pPr>
    </w:p>
    <w:p w:rsidR="00F53EA8" w:rsidRDefault="00F53EA8" w:rsidP="0001766C">
      <w:pPr>
        <w:ind w:firstLine="360"/>
        <w:jc w:val="both"/>
      </w:pPr>
      <w:r>
        <w:t xml:space="preserve">                                                                                        </w:t>
      </w:r>
      <w:proofErr w:type="spellStart"/>
      <w:r>
        <w:t>Μαρουδιώ</w:t>
      </w:r>
      <w:proofErr w:type="spellEnd"/>
      <w:r>
        <w:t xml:space="preserve"> ΚΕΝΤΟΥΡΗ</w:t>
      </w:r>
    </w:p>
    <w:p w:rsidR="00F53EA8" w:rsidRDefault="00F53EA8" w:rsidP="0001766C">
      <w:pPr>
        <w:ind w:firstLine="360"/>
        <w:jc w:val="both"/>
      </w:pPr>
    </w:p>
    <w:p w:rsidR="00F53EA8" w:rsidRDefault="00F53EA8" w:rsidP="0001766C">
      <w:pPr>
        <w:ind w:firstLine="360"/>
        <w:jc w:val="both"/>
      </w:pPr>
      <w:r>
        <w:t xml:space="preserve">                                                                                                 Καθηγήτρια</w:t>
      </w:r>
    </w:p>
    <w:sectPr w:rsidR="00F53E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C5FC4"/>
    <w:multiLevelType w:val="hybridMultilevel"/>
    <w:tmpl w:val="966630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CF"/>
    <w:rsid w:val="0001766C"/>
    <w:rsid w:val="001821E2"/>
    <w:rsid w:val="001852ED"/>
    <w:rsid w:val="003075EB"/>
    <w:rsid w:val="00353C0C"/>
    <w:rsid w:val="00493272"/>
    <w:rsid w:val="004D4AA9"/>
    <w:rsid w:val="005C1916"/>
    <w:rsid w:val="005F3992"/>
    <w:rsid w:val="00672F55"/>
    <w:rsid w:val="00777F1E"/>
    <w:rsid w:val="00780762"/>
    <w:rsid w:val="007A582B"/>
    <w:rsid w:val="008353AE"/>
    <w:rsid w:val="00890F7C"/>
    <w:rsid w:val="00897455"/>
    <w:rsid w:val="009D38FF"/>
    <w:rsid w:val="00A4378D"/>
    <w:rsid w:val="00A64F35"/>
    <w:rsid w:val="00A72BB8"/>
    <w:rsid w:val="00A81A3E"/>
    <w:rsid w:val="00BF60A5"/>
    <w:rsid w:val="00C00F67"/>
    <w:rsid w:val="00D6607B"/>
    <w:rsid w:val="00DB06CF"/>
    <w:rsid w:val="00E63F70"/>
    <w:rsid w:val="00F5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kentouri</dc:creator>
  <cp:lastModifiedBy>kentouri</cp:lastModifiedBy>
  <cp:revision>15</cp:revision>
  <dcterms:created xsi:type="dcterms:W3CDTF">2020-04-12T13:19:00Z</dcterms:created>
  <dcterms:modified xsi:type="dcterms:W3CDTF">2020-04-12T16:12:00Z</dcterms:modified>
</cp:coreProperties>
</file>